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6DEB" w14:textId="4F5B94A3" w:rsidR="007051AE" w:rsidRPr="00767DA5" w:rsidRDefault="00145CFB" w:rsidP="002E3FD9">
      <w:pPr>
        <w:pStyle w:val="NoSpacing"/>
        <w:jc w:val="right"/>
        <w:rPr>
          <w:b/>
          <w:bCs/>
        </w:rPr>
      </w:pPr>
      <w:r w:rsidRPr="007051AE">
        <w:rPr>
          <w:noProof/>
        </w:rPr>
        <w:t xml:space="preserve"> </w:t>
      </w:r>
      <w:r w:rsidR="007051AE" w:rsidRPr="007051AE">
        <w:rPr>
          <w:noProof/>
        </w:rPr>
        <w:drawing>
          <wp:anchor distT="0" distB="0" distL="114300" distR="114300" simplePos="0" relativeHeight="251660288" behindDoc="0" locked="0" layoutInCell="1" allowOverlap="1" wp14:anchorId="58362DE5" wp14:editId="5E51ABB2">
            <wp:simplePos x="0" y="0"/>
            <wp:positionH relativeFrom="margin">
              <wp:posOffset>-15240</wp:posOffset>
            </wp:positionH>
            <wp:positionV relativeFrom="paragraph">
              <wp:posOffset>0</wp:posOffset>
            </wp:positionV>
            <wp:extent cx="1051560" cy="8026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pha Omeg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51560" cy="802640"/>
                    </a:xfrm>
                    <a:prstGeom prst="rect">
                      <a:avLst/>
                    </a:prstGeom>
                  </pic:spPr>
                </pic:pic>
              </a:graphicData>
            </a:graphic>
            <wp14:sizeRelH relativeFrom="page">
              <wp14:pctWidth>0</wp14:pctWidth>
            </wp14:sizeRelH>
            <wp14:sizeRelV relativeFrom="page">
              <wp14:pctHeight>0</wp14:pctHeight>
            </wp14:sizeRelV>
          </wp:anchor>
        </w:drawing>
      </w:r>
      <w:r w:rsidR="007051AE">
        <w:t xml:space="preserve">                                                 </w:t>
      </w:r>
      <w:r w:rsidR="00F46CEA">
        <w:tab/>
      </w:r>
      <w:r w:rsidR="00F46CEA">
        <w:tab/>
      </w:r>
      <w:r w:rsidR="007051AE" w:rsidRPr="00767DA5">
        <w:rPr>
          <w:b/>
          <w:bCs/>
        </w:rPr>
        <w:t xml:space="preserve">Alpha Omega </w:t>
      </w:r>
      <w:r w:rsidR="000B7FCA">
        <w:rPr>
          <w:b/>
          <w:bCs/>
        </w:rPr>
        <w:t>Aged Care</w:t>
      </w:r>
      <w:r w:rsidR="007051AE" w:rsidRPr="00767DA5">
        <w:rPr>
          <w:b/>
          <w:bCs/>
        </w:rPr>
        <w:t xml:space="preserve"> Pty Ltd</w:t>
      </w:r>
    </w:p>
    <w:p w14:paraId="473C8319" w14:textId="689E6FB7" w:rsidR="007051AE" w:rsidRPr="00767DA5" w:rsidRDefault="001B2195" w:rsidP="002E3FD9">
      <w:pPr>
        <w:pStyle w:val="NoSpacing"/>
        <w:jc w:val="right"/>
        <w:rPr>
          <w:b/>
          <w:bCs/>
        </w:rPr>
      </w:pPr>
      <w:r>
        <w:rPr>
          <w:b/>
          <w:bCs/>
        </w:rPr>
        <w:t>146 Cabramatta Road East, Cabramatta NSW 2166</w:t>
      </w:r>
    </w:p>
    <w:p w14:paraId="777E2ECC" w14:textId="272B9B20" w:rsidR="007051AE" w:rsidRPr="001B2195" w:rsidRDefault="007051AE" w:rsidP="002E3FD9">
      <w:pPr>
        <w:pStyle w:val="NoSpacing"/>
        <w:jc w:val="right"/>
        <w:rPr>
          <w:b/>
          <w:bCs/>
        </w:rPr>
      </w:pPr>
      <w:r w:rsidRPr="008452E7">
        <w:rPr>
          <w:b/>
          <w:bCs/>
        </w:rPr>
        <w:t xml:space="preserve">Email: </w:t>
      </w:r>
      <w:hyperlink r:id="rId8" w:history="1">
        <w:r w:rsidR="001B2195" w:rsidRPr="001B2195">
          <w:rPr>
            <w:b/>
            <w:bCs/>
          </w:rPr>
          <w:t>info@alphaomegaconsulting.com.au</w:t>
        </w:r>
      </w:hyperlink>
    </w:p>
    <w:p w14:paraId="3F75B522" w14:textId="1543F82E" w:rsidR="008B61F3" w:rsidRDefault="007051AE" w:rsidP="002E3FD9">
      <w:pPr>
        <w:pStyle w:val="NoSpacing"/>
        <w:jc w:val="right"/>
        <w:rPr>
          <w:b/>
          <w:bCs/>
        </w:rPr>
      </w:pPr>
      <w:r w:rsidRPr="008452E7">
        <w:rPr>
          <w:b/>
          <w:bCs/>
        </w:rPr>
        <w:t xml:space="preserve">ABN: </w:t>
      </w:r>
      <w:r w:rsidR="000B7FCA" w:rsidRPr="000B7FCA">
        <w:rPr>
          <w:b/>
          <w:bCs/>
        </w:rPr>
        <w:t>86 629 794 252</w:t>
      </w:r>
    </w:p>
    <w:p w14:paraId="07352171" w14:textId="46B24108" w:rsidR="007051AE" w:rsidRPr="008B61F3" w:rsidRDefault="007051AE" w:rsidP="008B61F3">
      <w:pPr>
        <w:pStyle w:val="NoSpacing"/>
        <w:jc w:val="right"/>
        <w:rPr>
          <w:b/>
          <w:bCs/>
        </w:rPr>
      </w:pPr>
      <w:r>
        <w:rPr>
          <w:b/>
          <w:bCs/>
          <w:noProof/>
        </w:rPr>
        <mc:AlternateContent>
          <mc:Choice Requires="wps">
            <w:drawing>
              <wp:anchor distT="0" distB="0" distL="114300" distR="114300" simplePos="0" relativeHeight="251659264" behindDoc="0" locked="0" layoutInCell="1" allowOverlap="1" wp14:anchorId="4F71E2CB" wp14:editId="5F1671CB">
                <wp:simplePos x="0" y="0"/>
                <wp:positionH relativeFrom="column">
                  <wp:posOffset>-657225</wp:posOffset>
                </wp:positionH>
                <wp:positionV relativeFrom="paragraph">
                  <wp:posOffset>249555</wp:posOffset>
                </wp:positionV>
                <wp:extent cx="73437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43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B5DA1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5pt,19.65pt" to="526.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rimwEAAIgDAAAOAAAAZHJzL2Uyb0RvYy54bWysU01PGzEQvSPxHyzfyW6AkmqVDQcQXKoW&#10;Af0BxjvOWrU9lu1mN/++YyfZIKgqhHrx+uO9N/NmZpfXozVsAyFqdC2fz2rOwEnstFu3/Ofz3dlX&#10;zmISrhMGHbR8C5Ffr05PloNv4Bx7NB0ERiIuNoNveZ+Sb6oqyh6siDP04OhRYbAi0TGsqy6IgdSt&#10;qc7r+qoaMHQ+oIQY6fZ298hXRV8pkOmHUhESMy2n3FJZQ1lf8lqtlqJZB+F7LfdpiE9kYYV2FHSS&#10;uhVJsN9Bv5OyWgaMqNJMoq1QKS2heCA38/qNm6deeCheqDjRT2WK/09Wft/cuIdAZRh8bKJ/CNnF&#10;qILNX8qPjaVY26lYMCYm6XJxcXmxWHzhTB7eqiPRh5juAS3Lm5Yb7bIP0YjNt5goGEEPEDocQ5dd&#10;2hrIYOMeQTHdUbB5YZepgBsT2EZQP7tf89w/0irITFHamIlU/5u0x2YalEn5KHFCl4jo0kS02mH4&#10;W9Q0HlJVO/zB9c5rtv2C3bY0opSD2l2c7Uczz9Prc6Eff6DVHwAAAP//AwBQSwMEFAAGAAgAAAAh&#10;AD79IoLfAAAACwEAAA8AAABkcnMvZG93bnJldi54bWxMj8FOwzAMhu9IvENkJG5bslWboDSdpkkI&#10;cUGsg3vWeG0hcaok7crbk4kDO9r+9Pv7i81kDRvRh86RhMVcAEOqne6okfBxeJ49AAtRkVbGEUr4&#10;wQCb8vamULl2Z9rjWMWGpRAKuZLQxtjnnIe6RavC3PVI6XZy3qqYRt9w7dU5hVvDl0KsuVUdpQ+t&#10;6nHXYv1dDVaCefXjZ7NrtmF42a+rr/fT8u0wSnl/N22fgEWc4j8MF/2kDmVyOrqBdGBGwmwhslVi&#10;JWSPGbALIVZZqnf82/Cy4Ncdyl8AAAD//wMAUEsBAi0AFAAGAAgAAAAhALaDOJL+AAAA4QEAABMA&#10;AAAAAAAAAAAAAAAAAAAAAFtDb250ZW50X1R5cGVzXS54bWxQSwECLQAUAAYACAAAACEAOP0h/9YA&#10;AACUAQAACwAAAAAAAAAAAAAAAAAvAQAAX3JlbHMvLnJlbHNQSwECLQAUAAYACAAAACEABWuK4psB&#10;AACIAwAADgAAAAAAAAAAAAAAAAAuAgAAZHJzL2Uyb0RvYy54bWxQSwECLQAUAAYACAAAACEAPv0i&#10;gt8AAAALAQAADwAAAAAAAAAAAAAAAAD1AwAAZHJzL2Rvd25yZXYueG1sUEsFBgAAAAAEAAQA8wAA&#10;AAEFAAAAAA==&#10;" strokecolor="black [3200]" strokeweight=".5pt">
                <v:stroke joinstyle="miter"/>
              </v:line>
            </w:pict>
          </mc:Fallback>
        </mc:AlternateContent>
      </w:r>
    </w:p>
    <w:p w14:paraId="61D8B638" w14:textId="77777777" w:rsidR="008B61F3" w:rsidRDefault="008B61F3" w:rsidP="008B61F3">
      <w:pPr>
        <w:pStyle w:val="Title"/>
        <w:jc w:val="center"/>
        <w:rPr>
          <w:rFonts w:asciiTheme="minorHAnsi" w:hAnsiTheme="minorHAnsi" w:cstheme="minorHAnsi"/>
          <w:b/>
          <w:bCs/>
          <w:sz w:val="32"/>
          <w:szCs w:val="32"/>
        </w:rPr>
      </w:pPr>
    </w:p>
    <w:p w14:paraId="1ECDCC4E" w14:textId="0DA8C3F8" w:rsidR="00B87DEF" w:rsidRDefault="00B87DEF" w:rsidP="0041328D">
      <w:pPr>
        <w:pStyle w:val="Title"/>
        <w:rPr>
          <w:rFonts w:asciiTheme="minorHAnsi" w:hAnsiTheme="minorHAnsi" w:cstheme="minorHAnsi"/>
          <w:b/>
          <w:bCs/>
          <w:sz w:val="32"/>
          <w:szCs w:val="32"/>
        </w:rPr>
      </w:pPr>
      <w:r w:rsidRPr="00B87DEF">
        <w:rPr>
          <w:rFonts w:asciiTheme="minorHAnsi" w:hAnsiTheme="minorHAnsi" w:cstheme="minorHAnsi"/>
          <w:b/>
          <w:bCs/>
          <w:sz w:val="32"/>
          <w:szCs w:val="32"/>
        </w:rPr>
        <w:t xml:space="preserve">Pricing Schedule </w:t>
      </w:r>
      <w:r w:rsidR="003B0F07">
        <w:rPr>
          <w:rFonts w:asciiTheme="minorHAnsi" w:hAnsiTheme="minorHAnsi" w:cstheme="minorHAnsi"/>
          <w:b/>
          <w:bCs/>
          <w:sz w:val="32"/>
          <w:szCs w:val="32"/>
        </w:rPr>
        <w:t>2025-2026</w:t>
      </w:r>
    </w:p>
    <w:p w14:paraId="038FA58E" w14:textId="0BABC6DE" w:rsidR="00EA7AFC" w:rsidRPr="00B87DEF" w:rsidRDefault="005D7202" w:rsidP="0041328D">
      <w:pPr>
        <w:pStyle w:val="Title"/>
        <w:rPr>
          <w:rFonts w:asciiTheme="minorHAnsi" w:hAnsiTheme="minorHAnsi"/>
          <w:b/>
          <w:bCs/>
          <w:color w:val="2E74B5" w:themeColor="accent5" w:themeShade="BF"/>
          <w:sz w:val="32"/>
          <w:szCs w:val="32"/>
        </w:rPr>
      </w:pPr>
      <w:r>
        <w:rPr>
          <w:rFonts w:asciiTheme="minorHAnsi" w:hAnsiTheme="minorHAnsi"/>
          <w:b/>
          <w:bCs/>
          <w:color w:val="2E74B5" w:themeColor="accent5" w:themeShade="BF"/>
          <w:sz w:val="32"/>
          <w:szCs w:val="32"/>
        </w:rPr>
        <w:t>Support At Home</w:t>
      </w:r>
      <w:r w:rsidR="00E95E70" w:rsidRPr="00B87DEF">
        <w:rPr>
          <w:rFonts w:asciiTheme="minorHAnsi" w:hAnsiTheme="minorHAnsi"/>
          <w:b/>
          <w:bCs/>
          <w:color w:val="2E74B5" w:themeColor="accent5" w:themeShade="BF"/>
          <w:sz w:val="32"/>
          <w:szCs w:val="32"/>
        </w:rPr>
        <w:t xml:space="preserve"> SERVICES</w:t>
      </w:r>
      <w:r w:rsidR="00EA2CB3" w:rsidRPr="00B87DEF">
        <w:rPr>
          <w:rFonts w:asciiTheme="minorHAnsi" w:hAnsiTheme="minorHAnsi"/>
          <w:b/>
          <w:bCs/>
          <w:color w:val="2E74B5" w:themeColor="accent5" w:themeShade="BF"/>
          <w:sz w:val="32"/>
          <w:szCs w:val="32"/>
        </w:rPr>
        <w:t xml:space="preserve"> </w:t>
      </w:r>
    </w:p>
    <w:p w14:paraId="77DE9ACF" w14:textId="31E5EE56" w:rsidR="001A13EA" w:rsidRDefault="001A13EA" w:rsidP="001A13EA"/>
    <w:p w14:paraId="5CF52BE3" w14:textId="03C1317D" w:rsidR="001A13EA" w:rsidRPr="00D50117" w:rsidRDefault="001A13EA" w:rsidP="001A13EA">
      <w:pPr>
        <w:rPr>
          <w:b/>
          <w:bCs/>
          <w:sz w:val="32"/>
          <w:szCs w:val="32"/>
        </w:rPr>
      </w:pPr>
      <w:r w:rsidRPr="00D50117">
        <w:rPr>
          <w:b/>
          <w:bCs/>
          <w:sz w:val="32"/>
          <w:szCs w:val="32"/>
        </w:rPr>
        <w:t>Minimum 2 hours booking</w:t>
      </w:r>
      <w:r w:rsidR="00AB2D85" w:rsidRPr="00D50117">
        <w:rPr>
          <w:b/>
          <w:bCs/>
          <w:sz w:val="32"/>
          <w:szCs w:val="32"/>
        </w:rPr>
        <w:t xml:space="preserve"> (charged per hour unless otherwise stated)</w:t>
      </w:r>
    </w:p>
    <w:tbl>
      <w:tblPr>
        <w:tblW w:w="9340" w:type="dxa"/>
        <w:tblBorders>
          <w:top w:val="single" w:sz="8" w:space="0" w:color="8EAADB" w:themeColor="accent1" w:themeTint="99"/>
          <w:left w:val="single" w:sz="8" w:space="0" w:color="8EAADB" w:themeColor="accent1" w:themeTint="99"/>
          <w:bottom w:val="single" w:sz="8" w:space="0" w:color="8EAADB" w:themeColor="accent1" w:themeTint="99"/>
          <w:right w:val="single" w:sz="8" w:space="0" w:color="8EAADB" w:themeColor="accent1" w:themeTint="99"/>
          <w:insideH w:val="single" w:sz="8" w:space="0" w:color="8EAADB" w:themeColor="accent1" w:themeTint="99"/>
          <w:insideV w:val="single" w:sz="8" w:space="0" w:color="8EAADB" w:themeColor="accent1" w:themeTint="99"/>
        </w:tblBorders>
        <w:tblLook w:val="00A0" w:firstRow="1" w:lastRow="0" w:firstColumn="1" w:lastColumn="0" w:noHBand="0" w:noVBand="0"/>
      </w:tblPr>
      <w:tblGrid>
        <w:gridCol w:w="1790"/>
        <w:gridCol w:w="1456"/>
        <w:gridCol w:w="1280"/>
        <w:gridCol w:w="1189"/>
        <w:gridCol w:w="1157"/>
        <w:gridCol w:w="1311"/>
        <w:gridCol w:w="1157"/>
      </w:tblGrid>
      <w:tr w:rsidR="001A13EA" w:rsidRPr="00C71AA6" w14:paraId="2D9C4BE3" w14:textId="77777777" w:rsidTr="001E38F9">
        <w:trPr>
          <w:trHeight w:val="900"/>
        </w:trPr>
        <w:tc>
          <w:tcPr>
            <w:tcW w:w="1790" w:type="dxa"/>
            <w:tcBorders>
              <w:bottom w:val="single" w:sz="8" w:space="0" w:color="9CC2E5" w:themeColor="accent5" w:themeTint="99"/>
            </w:tcBorders>
            <w:shd w:val="clear" w:color="000000" w:fill="1F4E78"/>
            <w:noWrap/>
            <w:vAlign w:val="center"/>
            <w:hideMark/>
          </w:tcPr>
          <w:p w14:paraId="453C1A62" w14:textId="77777777" w:rsidR="001A13EA" w:rsidRPr="00C71AA6" w:rsidRDefault="001A13EA" w:rsidP="008452E7">
            <w:pPr>
              <w:spacing w:after="0" w:line="240" w:lineRule="auto"/>
              <w:jc w:val="center"/>
              <w:rPr>
                <w:rFonts w:ascii="Calibri" w:eastAsia="Times New Roman" w:hAnsi="Calibri" w:cs="Calibri"/>
                <w:b/>
                <w:bCs/>
                <w:color w:val="FFFFFF"/>
                <w:sz w:val="24"/>
                <w:szCs w:val="24"/>
              </w:rPr>
            </w:pPr>
            <w:r w:rsidRPr="00C71AA6">
              <w:rPr>
                <w:rFonts w:ascii="Calibri" w:eastAsia="Times New Roman" w:hAnsi="Calibri" w:cs="Calibri"/>
                <w:b/>
                <w:bCs/>
                <w:color w:val="FFFFFF"/>
                <w:sz w:val="24"/>
                <w:szCs w:val="24"/>
              </w:rPr>
              <w:t xml:space="preserve">Service </w:t>
            </w:r>
          </w:p>
          <w:p w14:paraId="38CEEA1D" w14:textId="0B2C782D" w:rsidR="001A13EA" w:rsidRPr="00C71AA6" w:rsidRDefault="001A13EA" w:rsidP="008452E7">
            <w:pPr>
              <w:spacing w:after="0" w:line="240" w:lineRule="auto"/>
              <w:jc w:val="center"/>
              <w:rPr>
                <w:rFonts w:ascii="Calibri" w:eastAsia="Times New Roman" w:hAnsi="Calibri" w:cs="Calibri"/>
                <w:b/>
                <w:bCs/>
                <w:color w:val="FFFFFF"/>
                <w:sz w:val="24"/>
                <w:szCs w:val="24"/>
              </w:rPr>
            </w:pPr>
          </w:p>
        </w:tc>
        <w:tc>
          <w:tcPr>
            <w:tcW w:w="1456" w:type="dxa"/>
            <w:shd w:val="clear" w:color="auto" w:fill="9CC2E5" w:themeFill="accent5" w:themeFillTint="99"/>
            <w:vAlign w:val="center"/>
            <w:hideMark/>
          </w:tcPr>
          <w:p w14:paraId="43E9B834" w14:textId="30C12015" w:rsidR="001A13EA" w:rsidRPr="00C71AA6" w:rsidRDefault="001A13EA" w:rsidP="008452E7">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Weekday Daytime</w:t>
            </w:r>
          </w:p>
          <w:p w14:paraId="7BF888E9" w14:textId="77777777" w:rsidR="00AB2D85" w:rsidRPr="00C71AA6" w:rsidRDefault="00AB2D85" w:rsidP="008452E7">
            <w:pPr>
              <w:spacing w:after="0" w:line="240" w:lineRule="auto"/>
              <w:jc w:val="center"/>
              <w:rPr>
                <w:rFonts w:ascii="Calibri" w:eastAsia="Times New Roman" w:hAnsi="Calibri" w:cs="Calibri"/>
                <w:b/>
                <w:bCs/>
                <w:sz w:val="24"/>
                <w:szCs w:val="24"/>
              </w:rPr>
            </w:pPr>
          </w:p>
          <w:p w14:paraId="74F836D8" w14:textId="7600B9F7" w:rsidR="00AB2D85" w:rsidRPr="00C71AA6" w:rsidRDefault="00AB2D85" w:rsidP="008452E7">
            <w:pPr>
              <w:spacing w:after="0" w:line="240" w:lineRule="auto"/>
              <w:jc w:val="center"/>
              <w:rPr>
                <w:rFonts w:ascii="Calibri" w:eastAsia="Times New Roman" w:hAnsi="Calibri" w:cs="Calibri"/>
                <w:b/>
                <w:bCs/>
                <w:sz w:val="24"/>
                <w:szCs w:val="24"/>
              </w:rPr>
            </w:pPr>
            <w:r w:rsidRPr="00C71AA6">
              <w:rPr>
                <w:rFonts w:cstheme="minorHAnsi"/>
                <w:b/>
                <w:w w:val="85"/>
                <w:sz w:val="24"/>
                <w:szCs w:val="24"/>
              </w:rPr>
              <w:t>(Mon</w:t>
            </w:r>
            <w:r w:rsidRPr="00C71AA6">
              <w:rPr>
                <w:rFonts w:cstheme="minorHAnsi"/>
                <w:b/>
                <w:spacing w:val="-27"/>
                <w:w w:val="85"/>
                <w:sz w:val="24"/>
                <w:szCs w:val="24"/>
              </w:rPr>
              <w:t xml:space="preserve"> </w:t>
            </w:r>
            <w:r w:rsidRPr="00C71AA6">
              <w:rPr>
                <w:rFonts w:cstheme="minorHAnsi"/>
                <w:b/>
                <w:w w:val="85"/>
                <w:sz w:val="24"/>
                <w:szCs w:val="24"/>
              </w:rPr>
              <w:t>to</w:t>
            </w:r>
            <w:r w:rsidRPr="00C71AA6">
              <w:rPr>
                <w:rFonts w:cstheme="minorHAnsi"/>
                <w:b/>
                <w:spacing w:val="-29"/>
                <w:w w:val="85"/>
                <w:sz w:val="24"/>
                <w:szCs w:val="24"/>
              </w:rPr>
              <w:t xml:space="preserve"> </w:t>
            </w:r>
            <w:r w:rsidRPr="00C71AA6">
              <w:rPr>
                <w:rFonts w:cstheme="minorHAnsi"/>
                <w:b/>
                <w:w w:val="85"/>
                <w:sz w:val="24"/>
                <w:szCs w:val="24"/>
              </w:rPr>
              <w:t xml:space="preserve">Fri </w:t>
            </w:r>
            <w:r w:rsidRPr="00C71AA6">
              <w:rPr>
                <w:rFonts w:cstheme="minorHAnsi"/>
                <w:b/>
                <w:w w:val="75"/>
                <w:sz w:val="24"/>
                <w:szCs w:val="24"/>
              </w:rPr>
              <w:t>6:00 to</w:t>
            </w:r>
            <w:r w:rsidRPr="00C71AA6">
              <w:rPr>
                <w:rFonts w:cstheme="minorHAnsi"/>
                <w:b/>
                <w:spacing w:val="-5"/>
                <w:w w:val="75"/>
                <w:sz w:val="24"/>
                <w:szCs w:val="24"/>
              </w:rPr>
              <w:t xml:space="preserve"> </w:t>
            </w:r>
            <w:r w:rsidRPr="00C71AA6">
              <w:rPr>
                <w:rFonts w:cstheme="minorHAnsi"/>
                <w:b/>
                <w:spacing w:val="-9"/>
                <w:w w:val="75"/>
                <w:sz w:val="24"/>
                <w:szCs w:val="24"/>
              </w:rPr>
              <w:t>19:59)</w:t>
            </w:r>
          </w:p>
        </w:tc>
        <w:tc>
          <w:tcPr>
            <w:tcW w:w="1280" w:type="dxa"/>
            <w:shd w:val="clear" w:color="auto" w:fill="9CC2E5" w:themeFill="accent5" w:themeFillTint="99"/>
            <w:vAlign w:val="center"/>
            <w:hideMark/>
          </w:tcPr>
          <w:p w14:paraId="32429718" w14:textId="524B6A9C" w:rsidR="001A13EA" w:rsidRPr="00C71AA6" w:rsidRDefault="001A13EA" w:rsidP="008452E7">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Weekday Evening</w:t>
            </w:r>
          </w:p>
          <w:p w14:paraId="3245D0BE" w14:textId="77777777" w:rsidR="00AB2D85" w:rsidRPr="00C71AA6" w:rsidRDefault="00AB2D85" w:rsidP="008452E7">
            <w:pPr>
              <w:spacing w:after="0" w:line="240" w:lineRule="auto"/>
              <w:jc w:val="center"/>
              <w:rPr>
                <w:rFonts w:ascii="Calibri" w:eastAsia="Times New Roman" w:hAnsi="Calibri" w:cs="Calibri"/>
                <w:b/>
                <w:bCs/>
                <w:sz w:val="24"/>
                <w:szCs w:val="24"/>
              </w:rPr>
            </w:pPr>
          </w:p>
          <w:p w14:paraId="715CF447" w14:textId="72CA51E7" w:rsidR="00AB2D85" w:rsidRPr="00C71AA6" w:rsidRDefault="00AB2D85" w:rsidP="008452E7">
            <w:pPr>
              <w:spacing w:after="0" w:line="240" w:lineRule="auto"/>
              <w:jc w:val="center"/>
              <w:rPr>
                <w:rFonts w:ascii="Calibri" w:eastAsia="Times New Roman" w:hAnsi="Calibri" w:cs="Calibri"/>
                <w:b/>
                <w:bCs/>
                <w:sz w:val="24"/>
                <w:szCs w:val="24"/>
              </w:rPr>
            </w:pPr>
            <w:r w:rsidRPr="00C71AA6">
              <w:rPr>
                <w:rFonts w:cstheme="minorHAnsi"/>
                <w:b/>
                <w:w w:val="85"/>
              </w:rPr>
              <w:t xml:space="preserve">(Mon to Fri </w:t>
            </w:r>
            <w:r w:rsidRPr="00C71AA6">
              <w:rPr>
                <w:rFonts w:cstheme="minorHAnsi"/>
                <w:b/>
                <w:w w:val="75"/>
              </w:rPr>
              <w:t>20:00 to 23:59)</w:t>
            </w:r>
          </w:p>
        </w:tc>
        <w:tc>
          <w:tcPr>
            <w:tcW w:w="1189" w:type="dxa"/>
            <w:shd w:val="clear" w:color="auto" w:fill="9CC2E5" w:themeFill="accent5" w:themeFillTint="99"/>
          </w:tcPr>
          <w:p w14:paraId="79494419" w14:textId="4F21C29E" w:rsidR="001A13EA" w:rsidRPr="00C71AA6" w:rsidRDefault="001A13EA" w:rsidP="001A13EA">
            <w:pPr>
              <w:spacing w:after="0" w:line="240" w:lineRule="auto"/>
              <w:rPr>
                <w:rFonts w:ascii="Calibri" w:eastAsia="Times New Roman" w:hAnsi="Calibri" w:cs="Calibri"/>
                <w:b/>
                <w:bCs/>
                <w:sz w:val="24"/>
                <w:szCs w:val="24"/>
              </w:rPr>
            </w:pPr>
            <w:r w:rsidRPr="00C71AA6">
              <w:rPr>
                <w:rFonts w:ascii="Calibri" w:eastAsia="Times New Roman" w:hAnsi="Calibri" w:cs="Calibri"/>
                <w:b/>
                <w:bCs/>
                <w:sz w:val="24"/>
                <w:szCs w:val="24"/>
              </w:rPr>
              <w:t>Weekday Night</w:t>
            </w:r>
          </w:p>
          <w:p w14:paraId="5D340C1A" w14:textId="77777777" w:rsidR="00AB2D85" w:rsidRPr="00C71AA6" w:rsidRDefault="00AB2D85" w:rsidP="001A13EA">
            <w:pPr>
              <w:spacing w:after="0" w:line="240" w:lineRule="auto"/>
              <w:rPr>
                <w:rFonts w:ascii="Calibri" w:eastAsia="Times New Roman" w:hAnsi="Calibri" w:cs="Calibri"/>
                <w:b/>
                <w:bCs/>
                <w:sz w:val="24"/>
                <w:szCs w:val="24"/>
              </w:rPr>
            </w:pPr>
          </w:p>
          <w:p w14:paraId="380FAF2D" w14:textId="19F3F4B4" w:rsidR="00AB2D85" w:rsidRPr="00C71AA6" w:rsidRDefault="00AB2D85" w:rsidP="001A13EA">
            <w:pPr>
              <w:spacing w:after="0" w:line="240" w:lineRule="auto"/>
              <w:rPr>
                <w:rFonts w:ascii="Calibri" w:eastAsia="Times New Roman" w:hAnsi="Calibri" w:cs="Calibri"/>
                <w:b/>
                <w:bCs/>
                <w:sz w:val="24"/>
                <w:szCs w:val="24"/>
              </w:rPr>
            </w:pPr>
            <w:r w:rsidRPr="00C71AA6">
              <w:rPr>
                <w:rFonts w:cstheme="minorHAnsi"/>
                <w:b/>
                <w:w w:val="85"/>
                <w:sz w:val="24"/>
                <w:szCs w:val="24"/>
              </w:rPr>
              <w:t>(Mon</w:t>
            </w:r>
            <w:r w:rsidRPr="00C71AA6">
              <w:rPr>
                <w:rFonts w:cstheme="minorHAnsi"/>
                <w:b/>
                <w:spacing w:val="-29"/>
                <w:w w:val="85"/>
                <w:sz w:val="24"/>
                <w:szCs w:val="24"/>
              </w:rPr>
              <w:t xml:space="preserve"> </w:t>
            </w:r>
            <w:r w:rsidRPr="00C71AA6">
              <w:rPr>
                <w:rFonts w:cstheme="minorHAnsi"/>
                <w:b/>
                <w:w w:val="85"/>
                <w:sz w:val="24"/>
                <w:szCs w:val="24"/>
              </w:rPr>
              <w:t>to</w:t>
            </w:r>
            <w:r w:rsidRPr="00C71AA6">
              <w:rPr>
                <w:rFonts w:cstheme="minorHAnsi"/>
                <w:b/>
                <w:spacing w:val="-29"/>
                <w:w w:val="85"/>
                <w:sz w:val="24"/>
                <w:szCs w:val="24"/>
              </w:rPr>
              <w:t xml:space="preserve"> </w:t>
            </w:r>
            <w:r w:rsidRPr="00C71AA6">
              <w:rPr>
                <w:rFonts w:cstheme="minorHAnsi"/>
                <w:b/>
                <w:w w:val="85"/>
                <w:sz w:val="24"/>
                <w:szCs w:val="24"/>
              </w:rPr>
              <w:t xml:space="preserve">Fri </w:t>
            </w:r>
            <w:r w:rsidRPr="00C71AA6">
              <w:rPr>
                <w:rFonts w:cstheme="minorHAnsi"/>
                <w:b/>
                <w:w w:val="75"/>
                <w:sz w:val="24"/>
                <w:szCs w:val="24"/>
              </w:rPr>
              <w:t>0:00 to</w:t>
            </w:r>
            <w:r w:rsidRPr="00C71AA6">
              <w:rPr>
                <w:rFonts w:cstheme="minorHAnsi"/>
                <w:b/>
                <w:spacing w:val="-6"/>
                <w:w w:val="75"/>
                <w:sz w:val="24"/>
                <w:szCs w:val="24"/>
              </w:rPr>
              <w:t xml:space="preserve"> </w:t>
            </w:r>
            <w:r w:rsidRPr="00C71AA6">
              <w:rPr>
                <w:rFonts w:cstheme="minorHAnsi"/>
                <w:b/>
                <w:spacing w:val="-9"/>
                <w:w w:val="75"/>
                <w:sz w:val="24"/>
                <w:szCs w:val="24"/>
              </w:rPr>
              <w:t>5:59)</w:t>
            </w:r>
          </w:p>
        </w:tc>
        <w:tc>
          <w:tcPr>
            <w:tcW w:w="1157" w:type="dxa"/>
            <w:shd w:val="clear" w:color="auto" w:fill="9CC2E5" w:themeFill="accent5" w:themeFillTint="99"/>
            <w:noWrap/>
            <w:vAlign w:val="center"/>
            <w:hideMark/>
          </w:tcPr>
          <w:p w14:paraId="161432B8" w14:textId="2F8FBB42" w:rsidR="001A13EA" w:rsidRPr="00C71AA6" w:rsidRDefault="001A13EA" w:rsidP="008452E7">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Saturday</w:t>
            </w:r>
          </w:p>
        </w:tc>
        <w:tc>
          <w:tcPr>
            <w:tcW w:w="1311" w:type="dxa"/>
            <w:shd w:val="clear" w:color="auto" w:fill="9CC2E5" w:themeFill="accent5" w:themeFillTint="99"/>
            <w:noWrap/>
            <w:vAlign w:val="center"/>
            <w:hideMark/>
          </w:tcPr>
          <w:p w14:paraId="1FEA781D" w14:textId="77777777" w:rsidR="001A13EA" w:rsidRPr="00C71AA6" w:rsidRDefault="001A13EA" w:rsidP="008452E7">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Sunday</w:t>
            </w:r>
          </w:p>
        </w:tc>
        <w:tc>
          <w:tcPr>
            <w:tcW w:w="1157" w:type="dxa"/>
            <w:shd w:val="clear" w:color="auto" w:fill="9CC2E5" w:themeFill="accent5" w:themeFillTint="99"/>
            <w:vAlign w:val="center"/>
            <w:hideMark/>
          </w:tcPr>
          <w:p w14:paraId="010EBE04" w14:textId="77777777" w:rsidR="001A13EA" w:rsidRPr="00C71AA6" w:rsidRDefault="001A13EA" w:rsidP="008452E7">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 xml:space="preserve">Public </w:t>
            </w:r>
            <w:r w:rsidRPr="00C71AA6">
              <w:rPr>
                <w:rFonts w:ascii="Calibri" w:eastAsia="Times New Roman" w:hAnsi="Calibri" w:cs="Calibri"/>
                <w:b/>
                <w:bCs/>
                <w:sz w:val="24"/>
                <w:szCs w:val="24"/>
              </w:rPr>
              <w:br/>
              <w:t>Holiday</w:t>
            </w:r>
          </w:p>
        </w:tc>
      </w:tr>
      <w:tr w:rsidR="001A13EA" w:rsidRPr="00C71AA6" w14:paraId="473A77FB" w14:textId="77777777" w:rsidTr="001E38F9">
        <w:trPr>
          <w:trHeight w:val="300"/>
        </w:trPr>
        <w:tc>
          <w:tcPr>
            <w:tcW w:w="1790" w:type="dxa"/>
            <w:tcBorders>
              <w:top w:val="single" w:sz="8" w:space="0" w:color="9CC2E5" w:themeColor="accent5" w:themeTint="99"/>
              <w:left w:val="single" w:sz="8" w:space="0" w:color="9CC2E5" w:themeColor="accent5" w:themeTint="99"/>
              <w:bottom w:val="single" w:sz="8" w:space="0" w:color="9CC2E5" w:themeColor="accent5" w:themeTint="99"/>
              <w:right w:val="single" w:sz="8" w:space="0" w:color="9CC2E5" w:themeColor="accent5" w:themeTint="99"/>
            </w:tcBorders>
            <w:shd w:val="clear" w:color="auto" w:fill="F4B083" w:themeFill="accent2" w:themeFillTint="99"/>
            <w:noWrap/>
            <w:vAlign w:val="center"/>
            <w:hideMark/>
          </w:tcPr>
          <w:p w14:paraId="513FC38A" w14:textId="0190C4BF" w:rsidR="001A13EA" w:rsidRPr="00C71AA6" w:rsidRDefault="001A13EA" w:rsidP="00BA6E94">
            <w:pPr>
              <w:spacing w:after="0" w:line="240" w:lineRule="auto"/>
              <w:jc w:val="center"/>
              <w:rPr>
                <w:rFonts w:ascii="Calibri" w:eastAsia="Times New Roman" w:hAnsi="Calibri" w:cs="Calibri"/>
                <w:b/>
                <w:bCs/>
                <w:color w:val="000000"/>
                <w:sz w:val="24"/>
                <w:szCs w:val="24"/>
              </w:rPr>
            </w:pPr>
            <w:r w:rsidRPr="00C71AA6">
              <w:rPr>
                <w:rFonts w:ascii="Calibri" w:eastAsia="Times New Roman" w:hAnsi="Calibri" w:cs="Calibri"/>
                <w:b/>
                <w:bCs/>
                <w:color w:val="000000"/>
                <w:sz w:val="24"/>
                <w:szCs w:val="24"/>
              </w:rPr>
              <w:t>Personal</w:t>
            </w:r>
            <w:r w:rsidR="00785602">
              <w:rPr>
                <w:rFonts w:ascii="Calibri" w:eastAsia="Times New Roman" w:hAnsi="Calibri" w:cs="Calibri"/>
                <w:b/>
                <w:bCs/>
                <w:color w:val="000000"/>
                <w:sz w:val="24"/>
                <w:szCs w:val="24"/>
              </w:rPr>
              <w:t xml:space="preserve"> </w:t>
            </w:r>
            <w:r w:rsidR="003E79C3">
              <w:rPr>
                <w:rFonts w:ascii="Calibri" w:eastAsia="Times New Roman" w:hAnsi="Calibri" w:cs="Calibri"/>
                <w:b/>
                <w:bCs/>
                <w:color w:val="000000"/>
                <w:sz w:val="24"/>
                <w:szCs w:val="24"/>
              </w:rPr>
              <w:t>Care</w:t>
            </w:r>
          </w:p>
          <w:p w14:paraId="6018124A" w14:textId="35975D31" w:rsidR="001A13EA" w:rsidRPr="00C71AA6" w:rsidRDefault="001A13EA" w:rsidP="00EA2CB3">
            <w:pPr>
              <w:spacing w:after="0" w:line="240" w:lineRule="auto"/>
              <w:jc w:val="center"/>
              <w:rPr>
                <w:rFonts w:ascii="Calibri" w:eastAsia="Times New Roman" w:hAnsi="Calibri" w:cs="Calibri"/>
                <w:color w:val="000000"/>
                <w:sz w:val="24"/>
                <w:szCs w:val="24"/>
              </w:rPr>
            </w:pPr>
          </w:p>
        </w:tc>
        <w:tc>
          <w:tcPr>
            <w:tcW w:w="1456" w:type="dxa"/>
            <w:tcBorders>
              <w:left w:val="single" w:sz="8" w:space="0" w:color="9CC2E5" w:themeColor="accent5" w:themeTint="99"/>
            </w:tcBorders>
            <w:noWrap/>
            <w:vAlign w:val="center"/>
            <w:hideMark/>
          </w:tcPr>
          <w:p w14:paraId="16828986" w14:textId="2E3A2DB0" w:rsidR="001A13EA" w:rsidRPr="00CC1751" w:rsidRDefault="00056A1F" w:rsidP="008452E7">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956400" w:rsidRPr="00CC1751">
              <w:rPr>
                <w:rFonts w:ascii="Calibri" w:eastAsia="Times New Roman" w:hAnsi="Calibri" w:cs="Calibri"/>
                <w:color w:val="000000"/>
                <w:sz w:val="24"/>
                <w:szCs w:val="24"/>
              </w:rPr>
              <w:t>90.50</w:t>
            </w:r>
          </w:p>
        </w:tc>
        <w:tc>
          <w:tcPr>
            <w:tcW w:w="1280" w:type="dxa"/>
            <w:noWrap/>
            <w:vAlign w:val="center"/>
            <w:hideMark/>
          </w:tcPr>
          <w:p w14:paraId="28E29360" w14:textId="6C670797" w:rsidR="001A13EA" w:rsidRPr="00CC1751" w:rsidRDefault="00056A1F" w:rsidP="008452E7">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CC1751" w:rsidRPr="00CC1751">
              <w:rPr>
                <w:rFonts w:ascii="Calibri" w:eastAsia="Times New Roman" w:hAnsi="Calibri" w:cs="Calibri"/>
                <w:color w:val="000000"/>
                <w:sz w:val="24"/>
                <w:szCs w:val="24"/>
              </w:rPr>
              <w:t>100</w:t>
            </w:r>
          </w:p>
        </w:tc>
        <w:tc>
          <w:tcPr>
            <w:tcW w:w="1189" w:type="dxa"/>
            <w:vAlign w:val="center"/>
          </w:tcPr>
          <w:p w14:paraId="0352917E" w14:textId="7B7B47B0" w:rsidR="001A13EA" w:rsidRPr="00CC1751" w:rsidRDefault="00056A1F" w:rsidP="002516D2">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CC1751" w:rsidRPr="00CC1751">
              <w:rPr>
                <w:rFonts w:ascii="Calibri" w:eastAsia="Times New Roman" w:hAnsi="Calibri" w:cs="Calibri"/>
                <w:color w:val="000000"/>
                <w:sz w:val="24"/>
                <w:szCs w:val="24"/>
              </w:rPr>
              <w:t>101.50</w:t>
            </w:r>
          </w:p>
        </w:tc>
        <w:tc>
          <w:tcPr>
            <w:tcW w:w="1157" w:type="dxa"/>
            <w:noWrap/>
            <w:vAlign w:val="center"/>
            <w:hideMark/>
          </w:tcPr>
          <w:p w14:paraId="173C9E79" w14:textId="0EF0BA52" w:rsidR="001A13EA" w:rsidRPr="00CC1751" w:rsidRDefault="002E3FD9" w:rsidP="008452E7">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CC1751" w:rsidRPr="00CC1751">
              <w:rPr>
                <w:rFonts w:ascii="Calibri" w:eastAsia="Times New Roman" w:hAnsi="Calibri" w:cs="Calibri"/>
                <w:color w:val="000000"/>
                <w:sz w:val="24"/>
                <w:szCs w:val="24"/>
              </w:rPr>
              <w:t>127</w:t>
            </w:r>
          </w:p>
        </w:tc>
        <w:tc>
          <w:tcPr>
            <w:tcW w:w="1311" w:type="dxa"/>
            <w:noWrap/>
            <w:vAlign w:val="center"/>
            <w:hideMark/>
          </w:tcPr>
          <w:p w14:paraId="0B983E35" w14:textId="78D264BD" w:rsidR="001A13EA" w:rsidRPr="00CC1751" w:rsidRDefault="006E0B7D" w:rsidP="008452E7">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CC1751" w:rsidRPr="00CC1751">
              <w:rPr>
                <w:rFonts w:ascii="Calibri" w:eastAsia="Times New Roman" w:hAnsi="Calibri" w:cs="Calibri"/>
                <w:color w:val="000000"/>
                <w:sz w:val="24"/>
                <w:szCs w:val="24"/>
              </w:rPr>
              <w:t>163</w:t>
            </w:r>
          </w:p>
        </w:tc>
        <w:tc>
          <w:tcPr>
            <w:tcW w:w="1157" w:type="dxa"/>
            <w:noWrap/>
            <w:vAlign w:val="center"/>
            <w:hideMark/>
          </w:tcPr>
          <w:p w14:paraId="6A973E35" w14:textId="54F77015" w:rsidR="001A13EA" w:rsidRPr="00CC1751" w:rsidRDefault="001A13EA" w:rsidP="008452E7">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w:t>
            </w:r>
            <w:r w:rsidR="00CC1751" w:rsidRPr="00CC1751">
              <w:rPr>
                <w:rFonts w:ascii="Calibri" w:eastAsia="Times New Roman" w:hAnsi="Calibri" w:cs="Calibri"/>
                <w:color w:val="000000"/>
                <w:sz w:val="24"/>
                <w:szCs w:val="24"/>
              </w:rPr>
              <w:t>199.50</w:t>
            </w:r>
          </w:p>
        </w:tc>
      </w:tr>
      <w:tr w:rsidR="00CC1751" w:rsidRPr="00C71AA6" w14:paraId="70CEC3C8" w14:textId="77777777" w:rsidTr="001E38F9">
        <w:trPr>
          <w:trHeight w:val="600"/>
        </w:trPr>
        <w:tc>
          <w:tcPr>
            <w:tcW w:w="1790" w:type="dxa"/>
            <w:tcBorders>
              <w:top w:val="single" w:sz="8" w:space="0" w:color="9CC2E5" w:themeColor="accent5" w:themeTint="99"/>
            </w:tcBorders>
            <w:shd w:val="clear" w:color="auto" w:fill="F4B083" w:themeFill="accent2" w:themeFillTint="99"/>
            <w:vAlign w:val="center"/>
            <w:hideMark/>
          </w:tcPr>
          <w:p w14:paraId="2BF01457" w14:textId="4F9F66A0" w:rsidR="00CC1751" w:rsidRPr="00C71AA6" w:rsidRDefault="00CC1751" w:rsidP="00CC175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Domestic Assistance</w:t>
            </w:r>
          </w:p>
          <w:p w14:paraId="726A85FE" w14:textId="254E0DC1" w:rsidR="00CC1751" w:rsidRPr="00C71AA6" w:rsidRDefault="00CC1751" w:rsidP="00CC1751">
            <w:pPr>
              <w:spacing w:after="0" w:line="240" w:lineRule="auto"/>
              <w:jc w:val="center"/>
              <w:rPr>
                <w:rFonts w:ascii="Calibri" w:eastAsia="Times New Roman" w:hAnsi="Calibri" w:cs="Calibri"/>
                <w:color w:val="000000"/>
                <w:sz w:val="24"/>
                <w:szCs w:val="24"/>
              </w:rPr>
            </w:pPr>
          </w:p>
        </w:tc>
        <w:tc>
          <w:tcPr>
            <w:tcW w:w="1456" w:type="dxa"/>
            <w:noWrap/>
            <w:vAlign w:val="center"/>
            <w:hideMark/>
          </w:tcPr>
          <w:p w14:paraId="7BA366DE" w14:textId="5FDEFDE8"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$90.50</w:t>
            </w:r>
          </w:p>
        </w:tc>
        <w:tc>
          <w:tcPr>
            <w:tcW w:w="1280" w:type="dxa"/>
            <w:noWrap/>
            <w:vAlign w:val="center"/>
            <w:hideMark/>
          </w:tcPr>
          <w:p w14:paraId="46AE4DC1" w14:textId="3A6CB6DE"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$100</w:t>
            </w:r>
          </w:p>
        </w:tc>
        <w:tc>
          <w:tcPr>
            <w:tcW w:w="1189" w:type="dxa"/>
            <w:vAlign w:val="center"/>
          </w:tcPr>
          <w:p w14:paraId="5B896A22" w14:textId="404C6ABA"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$101.50</w:t>
            </w:r>
          </w:p>
        </w:tc>
        <w:tc>
          <w:tcPr>
            <w:tcW w:w="1157" w:type="dxa"/>
            <w:noWrap/>
            <w:vAlign w:val="center"/>
            <w:hideMark/>
          </w:tcPr>
          <w:p w14:paraId="27E9CFBD" w14:textId="0100B86C"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$127</w:t>
            </w:r>
          </w:p>
        </w:tc>
        <w:tc>
          <w:tcPr>
            <w:tcW w:w="1311" w:type="dxa"/>
            <w:noWrap/>
            <w:vAlign w:val="center"/>
            <w:hideMark/>
          </w:tcPr>
          <w:p w14:paraId="4FD34B58" w14:textId="5989138B"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$163</w:t>
            </w:r>
          </w:p>
        </w:tc>
        <w:tc>
          <w:tcPr>
            <w:tcW w:w="1157" w:type="dxa"/>
            <w:noWrap/>
            <w:vAlign w:val="center"/>
            <w:hideMark/>
          </w:tcPr>
          <w:p w14:paraId="77FE45F5" w14:textId="277B3038"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$199.50</w:t>
            </w:r>
          </w:p>
        </w:tc>
      </w:tr>
      <w:tr w:rsidR="00CC1751" w:rsidRPr="00C71AA6" w14:paraId="39E3B186" w14:textId="77777777" w:rsidTr="001E38F9">
        <w:trPr>
          <w:trHeight w:val="600"/>
        </w:trPr>
        <w:tc>
          <w:tcPr>
            <w:tcW w:w="1790" w:type="dxa"/>
            <w:tcBorders>
              <w:top w:val="single" w:sz="8" w:space="0" w:color="9CC2E5" w:themeColor="accent5" w:themeTint="99"/>
            </w:tcBorders>
            <w:shd w:val="clear" w:color="auto" w:fill="F4B083" w:themeFill="accent2" w:themeFillTint="99"/>
            <w:vAlign w:val="center"/>
          </w:tcPr>
          <w:p w14:paraId="76C424A4" w14:textId="77777777" w:rsidR="00CC1751" w:rsidRPr="00C71AA6" w:rsidRDefault="00CC1751" w:rsidP="00CC1751">
            <w:pPr>
              <w:spacing w:after="0" w:line="240" w:lineRule="auto"/>
              <w:jc w:val="center"/>
              <w:rPr>
                <w:rFonts w:ascii="Calibri" w:eastAsia="Times New Roman" w:hAnsi="Calibri" w:cs="Calibri"/>
                <w:b/>
                <w:bCs/>
                <w:color w:val="000000"/>
                <w:sz w:val="24"/>
                <w:szCs w:val="24"/>
              </w:rPr>
            </w:pPr>
            <w:r w:rsidRPr="00C71AA6">
              <w:rPr>
                <w:rFonts w:ascii="Calibri" w:eastAsia="Times New Roman" w:hAnsi="Calibri" w:cs="Calibri"/>
                <w:b/>
                <w:bCs/>
                <w:color w:val="000000"/>
                <w:sz w:val="24"/>
                <w:szCs w:val="24"/>
              </w:rPr>
              <w:t xml:space="preserve">In-home respite </w:t>
            </w:r>
          </w:p>
          <w:p w14:paraId="7AE62666" w14:textId="77777777" w:rsidR="00CC1751" w:rsidRPr="00C71AA6" w:rsidRDefault="00CC1751" w:rsidP="00CC1751">
            <w:pPr>
              <w:spacing w:after="0" w:line="240" w:lineRule="auto"/>
              <w:jc w:val="center"/>
              <w:rPr>
                <w:rFonts w:ascii="Calibri" w:eastAsia="Times New Roman" w:hAnsi="Calibri" w:cs="Calibri"/>
                <w:b/>
                <w:bCs/>
                <w:color w:val="000000"/>
                <w:sz w:val="24"/>
                <w:szCs w:val="24"/>
              </w:rPr>
            </w:pPr>
          </w:p>
        </w:tc>
        <w:tc>
          <w:tcPr>
            <w:tcW w:w="1456" w:type="dxa"/>
            <w:noWrap/>
            <w:vAlign w:val="center"/>
          </w:tcPr>
          <w:p w14:paraId="6A5C17B4" w14:textId="22EE72AF"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$90.50</w:t>
            </w:r>
          </w:p>
        </w:tc>
        <w:tc>
          <w:tcPr>
            <w:tcW w:w="1280" w:type="dxa"/>
            <w:noWrap/>
            <w:vAlign w:val="center"/>
          </w:tcPr>
          <w:p w14:paraId="6A064FF2" w14:textId="4A2EC0EE"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$100</w:t>
            </w:r>
          </w:p>
        </w:tc>
        <w:tc>
          <w:tcPr>
            <w:tcW w:w="1189" w:type="dxa"/>
            <w:vAlign w:val="center"/>
          </w:tcPr>
          <w:p w14:paraId="0F35E4E9" w14:textId="325D68CB"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$101.50</w:t>
            </w:r>
          </w:p>
        </w:tc>
        <w:tc>
          <w:tcPr>
            <w:tcW w:w="1157" w:type="dxa"/>
            <w:noWrap/>
            <w:vAlign w:val="center"/>
          </w:tcPr>
          <w:p w14:paraId="219B8B00" w14:textId="7B2D33B8"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$127</w:t>
            </w:r>
          </w:p>
        </w:tc>
        <w:tc>
          <w:tcPr>
            <w:tcW w:w="1311" w:type="dxa"/>
            <w:noWrap/>
            <w:vAlign w:val="center"/>
          </w:tcPr>
          <w:p w14:paraId="673035FF" w14:textId="1ECDE69C"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$163</w:t>
            </w:r>
          </w:p>
        </w:tc>
        <w:tc>
          <w:tcPr>
            <w:tcW w:w="1157" w:type="dxa"/>
            <w:noWrap/>
            <w:vAlign w:val="center"/>
          </w:tcPr>
          <w:p w14:paraId="3F945DEA" w14:textId="23910472"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$199.50</w:t>
            </w:r>
          </w:p>
        </w:tc>
      </w:tr>
      <w:tr w:rsidR="00CC1751" w:rsidRPr="00C71AA6" w14:paraId="613C1AE0" w14:textId="77777777" w:rsidTr="001E38F9">
        <w:trPr>
          <w:trHeight w:val="600"/>
        </w:trPr>
        <w:tc>
          <w:tcPr>
            <w:tcW w:w="1790" w:type="dxa"/>
            <w:tcBorders>
              <w:top w:val="single" w:sz="8" w:space="0" w:color="9CC2E5" w:themeColor="accent5" w:themeTint="99"/>
            </w:tcBorders>
            <w:shd w:val="clear" w:color="auto" w:fill="F4B083" w:themeFill="accent2" w:themeFillTint="99"/>
            <w:vAlign w:val="center"/>
          </w:tcPr>
          <w:p w14:paraId="0046E9D7" w14:textId="77777777" w:rsidR="00CC1751" w:rsidRPr="00C71AA6" w:rsidRDefault="00CC1751" w:rsidP="00CC1751">
            <w:pPr>
              <w:spacing w:after="0" w:line="240" w:lineRule="auto"/>
              <w:jc w:val="center"/>
              <w:rPr>
                <w:rFonts w:ascii="Calibri" w:eastAsia="Times New Roman" w:hAnsi="Calibri" w:cs="Calibri"/>
                <w:b/>
                <w:bCs/>
                <w:color w:val="000000"/>
                <w:sz w:val="24"/>
                <w:szCs w:val="24"/>
              </w:rPr>
            </w:pPr>
            <w:r w:rsidRPr="00BF7D86">
              <w:rPr>
                <w:rFonts w:ascii="Calibri" w:eastAsia="Times New Roman" w:hAnsi="Calibri" w:cs="Calibri"/>
                <w:b/>
                <w:bCs/>
                <w:color w:val="000000"/>
                <w:sz w:val="24"/>
                <w:szCs w:val="24"/>
              </w:rPr>
              <w:t>Home Maintenance and Repairs</w:t>
            </w:r>
          </w:p>
          <w:p w14:paraId="08E8A6D3" w14:textId="77777777" w:rsidR="00CC1751" w:rsidRPr="00C71AA6" w:rsidRDefault="00CC1751" w:rsidP="00CC1751">
            <w:pPr>
              <w:spacing w:after="0" w:line="240" w:lineRule="auto"/>
              <w:jc w:val="center"/>
              <w:rPr>
                <w:rFonts w:ascii="Calibri" w:eastAsia="Times New Roman" w:hAnsi="Calibri" w:cs="Calibri"/>
                <w:b/>
                <w:bCs/>
                <w:color w:val="000000"/>
                <w:sz w:val="24"/>
                <w:szCs w:val="24"/>
              </w:rPr>
            </w:pPr>
          </w:p>
        </w:tc>
        <w:tc>
          <w:tcPr>
            <w:tcW w:w="1456" w:type="dxa"/>
            <w:noWrap/>
            <w:vAlign w:val="center"/>
          </w:tcPr>
          <w:p w14:paraId="60549051" w14:textId="3776ED12"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$90.50</w:t>
            </w:r>
          </w:p>
        </w:tc>
        <w:tc>
          <w:tcPr>
            <w:tcW w:w="1280" w:type="dxa"/>
            <w:noWrap/>
            <w:vAlign w:val="center"/>
          </w:tcPr>
          <w:p w14:paraId="27315EF3" w14:textId="6AB44DFA"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$100</w:t>
            </w:r>
          </w:p>
        </w:tc>
        <w:tc>
          <w:tcPr>
            <w:tcW w:w="1189" w:type="dxa"/>
            <w:vAlign w:val="center"/>
          </w:tcPr>
          <w:p w14:paraId="2C145CDB" w14:textId="4FC73B40"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$101.50</w:t>
            </w:r>
          </w:p>
        </w:tc>
        <w:tc>
          <w:tcPr>
            <w:tcW w:w="1157" w:type="dxa"/>
            <w:noWrap/>
            <w:vAlign w:val="center"/>
          </w:tcPr>
          <w:p w14:paraId="243B0977" w14:textId="068F1D4E"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$127</w:t>
            </w:r>
          </w:p>
        </w:tc>
        <w:tc>
          <w:tcPr>
            <w:tcW w:w="1311" w:type="dxa"/>
            <w:noWrap/>
            <w:vAlign w:val="center"/>
          </w:tcPr>
          <w:p w14:paraId="07E6CDC9" w14:textId="05D0DE99"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$163</w:t>
            </w:r>
          </w:p>
        </w:tc>
        <w:tc>
          <w:tcPr>
            <w:tcW w:w="1157" w:type="dxa"/>
            <w:noWrap/>
            <w:vAlign w:val="center"/>
          </w:tcPr>
          <w:p w14:paraId="3C714A4C" w14:textId="26FBE56F"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$199.50</w:t>
            </w:r>
          </w:p>
        </w:tc>
      </w:tr>
      <w:tr w:rsidR="00CC1751" w:rsidRPr="00C71AA6" w14:paraId="5E83209E" w14:textId="77777777" w:rsidTr="00FA07D3">
        <w:trPr>
          <w:trHeight w:val="600"/>
        </w:trPr>
        <w:tc>
          <w:tcPr>
            <w:tcW w:w="1790" w:type="dxa"/>
            <w:tcBorders>
              <w:top w:val="single" w:sz="8" w:space="0" w:color="9CC2E5" w:themeColor="accent5" w:themeTint="99"/>
              <w:bottom w:val="single" w:sz="8" w:space="0" w:color="9CC2E5" w:themeColor="accent5" w:themeTint="99"/>
            </w:tcBorders>
            <w:shd w:val="clear" w:color="auto" w:fill="F4B083" w:themeFill="accent2" w:themeFillTint="99"/>
            <w:vAlign w:val="center"/>
          </w:tcPr>
          <w:p w14:paraId="5BA718BE" w14:textId="4A31680A" w:rsidR="00CC1751" w:rsidRPr="00C71AA6" w:rsidRDefault="00CC1751" w:rsidP="00CC1751">
            <w:pPr>
              <w:spacing w:after="0" w:line="240" w:lineRule="auto"/>
              <w:jc w:val="center"/>
              <w:rPr>
                <w:rFonts w:ascii="Calibri" w:eastAsia="Times New Roman" w:hAnsi="Calibri" w:cs="Calibri"/>
                <w:b/>
                <w:bCs/>
                <w:color w:val="000000"/>
                <w:sz w:val="24"/>
                <w:szCs w:val="24"/>
              </w:rPr>
            </w:pPr>
            <w:r w:rsidRPr="00BF7D86">
              <w:rPr>
                <w:rFonts w:ascii="Calibri" w:eastAsia="Times New Roman" w:hAnsi="Calibri" w:cs="Calibri"/>
                <w:b/>
                <w:bCs/>
                <w:color w:val="000000"/>
                <w:sz w:val="24"/>
                <w:szCs w:val="24"/>
              </w:rPr>
              <w:t>Social Support &amp; Community Engagement</w:t>
            </w:r>
            <w:r>
              <w:rPr>
                <w:rFonts w:ascii="Calibri" w:eastAsia="Times New Roman" w:hAnsi="Calibri" w:cs="Calibri"/>
                <w:b/>
                <w:bCs/>
                <w:color w:val="000000"/>
                <w:sz w:val="24"/>
                <w:szCs w:val="24"/>
              </w:rPr>
              <w:t xml:space="preserve"> *</w:t>
            </w:r>
          </w:p>
          <w:p w14:paraId="51260F61" w14:textId="77777777" w:rsidR="00CC1751" w:rsidRPr="00C71AA6" w:rsidRDefault="00CC1751" w:rsidP="00CC1751">
            <w:pPr>
              <w:spacing w:after="0" w:line="240" w:lineRule="auto"/>
              <w:jc w:val="center"/>
              <w:rPr>
                <w:rFonts w:ascii="Calibri" w:eastAsia="Times New Roman" w:hAnsi="Calibri" w:cs="Calibri"/>
                <w:b/>
                <w:bCs/>
                <w:color w:val="000000"/>
                <w:sz w:val="24"/>
                <w:szCs w:val="24"/>
              </w:rPr>
            </w:pPr>
          </w:p>
        </w:tc>
        <w:tc>
          <w:tcPr>
            <w:tcW w:w="1456" w:type="dxa"/>
            <w:noWrap/>
            <w:vAlign w:val="center"/>
          </w:tcPr>
          <w:p w14:paraId="3C28ED88" w14:textId="67625660"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$90.50</w:t>
            </w:r>
          </w:p>
        </w:tc>
        <w:tc>
          <w:tcPr>
            <w:tcW w:w="1280" w:type="dxa"/>
            <w:noWrap/>
            <w:vAlign w:val="center"/>
          </w:tcPr>
          <w:p w14:paraId="092D4676" w14:textId="7459EE95"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$100</w:t>
            </w:r>
          </w:p>
        </w:tc>
        <w:tc>
          <w:tcPr>
            <w:tcW w:w="1189" w:type="dxa"/>
            <w:vAlign w:val="center"/>
          </w:tcPr>
          <w:p w14:paraId="28F4DE5B" w14:textId="03FE6FFB"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$101.50</w:t>
            </w:r>
          </w:p>
        </w:tc>
        <w:tc>
          <w:tcPr>
            <w:tcW w:w="1157" w:type="dxa"/>
            <w:noWrap/>
            <w:vAlign w:val="center"/>
          </w:tcPr>
          <w:p w14:paraId="55031975" w14:textId="408C75FD"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$127</w:t>
            </w:r>
          </w:p>
        </w:tc>
        <w:tc>
          <w:tcPr>
            <w:tcW w:w="1311" w:type="dxa"/>
            <w:noWrap/>
            <w:vAlign w:val="center"/>
          </w:tcPr>
          <w:p w14:paraId="72F47385" w14:textId="30DC2F6F"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$163</w:t>
            </w:r>
          </w:p>
        </w:tc>
        <w:tc>
          <w:tcPr>
            <w:tcW w:w="1157" w:type="dxa"/>
            <w:noWrap/>
            <w:vAlign w:val="center"/>
          </w:tcPr>
          <w:p w14:paraId="2700A33D" w14:textId="4DD9DD10"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$199.50</w:t>
            </w:r>
          </w:p>
        </w:tc>
      </w:tr>
      <w:tr w:rsidR="00CC1751" w:rsidRPr="00C71AA6" w14:paraId="27B28996" w14:textId="77777777" w:rsidTr="00B26F34">
        <w:trPr>
          <w:trHeight w:val="600"/>
        </w:trPr>
        <w:tc>
          <w:tcPr>
            <w:tcW w:w="1790" w:type="dxa"/>
            <w:tcBorders>
              <w:top w:val="single" w:sz="8" w:space="0" w:color="9CC2E5" w:themeColor="accent5" w:themeTint="99"/>
              <w:bottom w:val="single" w:sz="8" w:space="0" w:color="9CC2E5" w:themeColor="accent5" w:themeTint="99"/>
            </w:tcBorders>
            <w:shd w:val="clear" w:color="auto" w:fill="F4B083" w:themeFill="accent2" w:themeFillTint="99"/>
            <w:vAlign w:val="center"/>
          </w:tcPr>
          <w:p w14:paraId="27B280C9" w14:textId="1EAFB7CB" w:rsidR="00CC1751" w:rsidRDefault="00CC1751" w:rsidP="00CC1751">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Meal Preparation</w:t>
            </w:r>
          </w:p>
        </w:tc>
        <w:tc>
          <w:tcPr>
            <w:tcW w:w="1456" w:type="dxa"/>
            <w:noWrap/>
            <w:vAlign w:val="center"/>
          </w:tcPr>
          <w:p w14:paraId="060353EC" w14:textId="53DFF930"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$90.50</w:t>
            </w:r>
          </w:p>
        </w:tc>
        <w:tc>
          <w:tcPr>
            <w:tcW w:w="1280" w:type="dxa"/>
            <w:noWrap/>
            <w:vAlign w:val="center"/>
          </w:tcPr>
          <w:p w14:paraId="48B7415A" w14:textId="6A1AF9A8"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$100</w:t>
            </w:r>
          </w:p>
        </w:tc>
        <w:tc>
          <w:tcPr>
            <w:tcW w:w="1189" w:type="dxa"/>
            <w:vAlign w:val="center"/>
          </w:tcPr>
          <w:p w14:paraId="3952F183" w14:textId="22069095"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$101.50</w:t>
            </w:r>
          </w:p>
        </w:tc>
        <w:tc>
          <w:tcPr>
            <w:tcW w:w="1157" w:type="dxa"/>
            <w:noWrap/>
            <w:vAlign w:val="center"/>
          </w:tcPr>
          <w:p w14:paraId="3E0803EF" w14:textId="2E860B9F"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$127</w:t>
            </w:r>
          </w:p>
        </w:tc>
        <w:tc>
          <w:tcPr>
            <w:tcW w:w="1311" w:type="dxa"/>
            <w:noWrap/>
            <w:vAlign w:val="center"/>
          </w:tcPr>
          <w:p w14:paraId="548BBD64" w14:textId="19B0B692"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$163</w:t>
            </w:r>
          </w:p>
        </w:tc>
        <w:tc>
          <w:tcPr>
            <w:tcW w:w="1157" w:type="dxa"/>
            <w:noWrap/>
            <w:vAlign w:val="center"/>
          </w:tcPr>
          <w:p w14:paraId="0FED8FCE" w14:textId="070429C3" w:rsidR="00CC1751" w:rsidRPr="00CC1751" w:rsidRDefault="00CC1751" w:rsidP="00CC1751">
            <w:pPr>
              <w:spacing w:after="0" w:line="240" w:lineRule="auto"/>
              <w:jc w:val="center"/>
              <w:rPr>
                <w:rFonts w:ascii="Calibri" w:eastAsia="Times New Roman" w:hAnsi="Calibri" w:cs="Calibri"/>
                <w:color w:val="000000"/>
                <w:sz w:val="24"/>
                <w:szCs w:val="24"/>
              </w:rPr>
            </w:pPr>
            <w:r w:rsidRPr="00CC1751">
              <w:rPr>
                <w:rFonts w:ascii="Calibri" w:eastAsia="Times New Roman" w:hAnsi="Calibri" w:cs="Calibri"/>
                <w:color w:val="000000"/>
                <w:sz w:val="24"/>
                <w:szCs w:val="24"/>
              </w:rPr>
              <w:t>$199.50</w:t>
            </w:r>
          </w:p>
        </w:tc>
      </w:tr>
      <w:tr w:rsidR="006564EA" w:rsidRPr="00C71AA6" w14:paraId="700643DB" w14:textId="77777777" w:rsidTr="002A2F2E">
        <w:trPr>
          <w:trHeight w:val="600"/>
        </w:trPr>
        <w:tc>
          <w:tcPr>
            <w:tcW w:w="1790" w:type="dxa"/>
            <w:tcBorders>
              <w:top w:val="single" w:sz="8" w:space="0" w:color="9CC2E5" w:themeColor="accent5" w:themeTint="99"/>
              <w:bottom w:val="single" w:sz="8" w:space="0" w:color="9CC2E5" w:themeColor="accent5" w:themeTint="99"/>
            </w:tcBorders>
            <w:shd w:val="clear" w:color="auto" w:fill="F4B083" w:themeFill="accent2" w:themeFillTint="99"/>
            <w:vAlign w:val="center"/>
          </w:tcPr>
          <w:p w14:paraId="2F145C6E" w14:textId="5B09AF68" w:rsidR="006564EA" w:rsidRDefault="006564EA" w:rsidP="00BF7D86">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Care Management</w:t>
            </w:r>
          </w:p>
        </w:tc>
        <w:tc>
          <w:tcPr>
            <w:tcW w:w="7550" w:type="dxa"/>
            <w:gridSpan w:val="6"/>
            <w:noWrap/>
            <w:vAlign w:val="center"/>
          </w:tcPr>
          <w:p w14:paraId="01568A5A" w14:textId="3BCF6729" w:rsidR="006564EA" w:rsidRPr="00C71AA6" w:rsidRDefault="006564EA" w:rsidP="00BF7D8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$120 (Mon to Fri, Weekday Daytime)</w:t>
            </w:r>
          </w:p>
        </w:tc>
      </w:tr>
      <w:tr w:rsidR="002A2F2E" w:rsidRPr="00C71AA6" w14:paraId="12B4ACFF" w14:textId="77777777" w:rsidTr="00802C94">
        <w:trPr>
          <w:trHeight w:val="600"/>
        </w:trPr>
        <w:tc>
          <w:tcPr>
            <w:tcW w:w="1790" w:type="dxa"/>
            <w:tcBorders>
              <w:top w:val="single" w:sz="8" w:space="0" w:color="9CC2E5" w:themeColor="accent5" w:themeTint="99"/>
            </w:tcBorders>
            <w:shd w:val="clear" w:color="auto" w:fill="F4B083" w:themeFill="accent2" w:themeFillTint="99"/>
            <w:vAlign w:val="center"/>
          </w:tcPr>
          <w:p w14:paraId="3C99A88D" w14:textId="77777777" w:rsidR="002A2F2E" w:rsidRDefault="002A2F2E" w:rsidP="00BF7D86">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Transport</w:t>
            </w:r>
          </w:p>
          <w:p w14:paraId="51B1DE06" w14:textId="14BDC78C" w:rsidR="002A2F2E" w:rsidRPr="002A2F2E" w:rsidRDefault="002A2F2E" w:rsidP="00BF7D86">
            <w:pPr>
              <w:spacing w:after="0" w:line="240" w:lineRule="auto"/>
              <w:jc w:val="center"/>
              <w:rPr>
                <w:rFonts w:ascii="Calibri" w:eastAsia="Times New Roman" w:hAnsi="Calibri" w:cs="Calibri"/>
                <w:color w:val="000000"/>
                <w:sz w:val="24"/>
                <w:szCs w:val="24"/>
              </w:rPr>
            </w:pPr>
            <w:r w:rsidRPr="002A2F2E">
              <w:rPr>
                <w:rFonts w:ascii="Calibri" w:eastAsia="Times New Roman" w:hAnsi="Calibri" w:cs="Calibri"/>
                <w:color w:val="000000"/>
                <w:sz w:val="24"/>
                <w:szCs w:val="24"/>
              </w:rPr>
              <w:t>(</w:t>
            </w:r>
            <w:r w:rsidRPr="002A2F2E">
              <w:rPr>
                <w:rFonts w:ascii="Calibri" w:eastAsia="Times New Roman" w:hAnsi="Calibri" w:cs="Calibri"/>
                <w:color w:val="000000"/>
                <w:sz w:val="24"/>
                <w:szCs w:val="24"/>
              </w:rPr>
              <w:t xml:space="preserve">The relevant service unit price will be adjusted to in Km travelled </w:t>
            </w:r>
            <w:r w:rsidRPr="002A2F2E">
              <w:rPr>
                <w:rFonts w:ascii="Calibri" w:eastAsia="Times New Roman" w:hAnsi="Calibri" w:cs="Calibri"/>
                <w:color w:val="000000"/>
                <w:sz w:val="24"/>
                <w:szCs w:val="24"/>
              </w:rPr>
              <w:cr/>
            </w:r>
            <w:r w:rsidRPr="002A2F2E">
              <w:rPr>
                <w:rFonts w:ascii="Calibri" w:eastAsia="Times New Roman" w:hAnsi="Calibri" w:cs="Calibri"/>
                <w:color w:val="000000"/>
                <w:sz w:val="24"/>
                <w:szCs w:val="24"/>
              </w:rPr>
              <w:t>)</w:t>
            </w:r>
          </w:p>
        </w:tc>
        <w:tc>
          <w:tcPr>
            <w:tcW w:w="7550" w:type="dxa"/>
            <w:gridSpan w:val="6"/>
            <w:noWrap/>
            <w:vAlign w:val="center"/>
          </w:tcPr>
          <w:p w14:paraId="2F9F70BC" w14:textId="0EE60CB3" w:rsidR="002A2F2E" w:rsidRDefault="002A2F2E" w:rsidP="00BF7D8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$1.5/kms</w:t>
            </w:r>
          </w:p>
        </w:tc>
      </w:tr>
    </w:tbl>
    <w:p w14:paraId="5A519C01" w14:textId="77777777" w:rsidR="009901BA" w:rsidRPr="00C71AA6" w:rsidRDefault="009901BA" w:rsidP="00E95E70"/>
    <w:p w14:paraId="6EA4EF2D" w14:textId="77777777" w:rsidR="009901BA" w:rsidRPr="00164F62" w:rsidRDefault="009901BA" w:rsidP="00E95E70">
      <w:pPr>
        <w:rPr>
          <w:b/>
          <w:bCs/>
        </w:rPr>
      </w:pPr>
    </w:p>
    <w:p w14:paraId="5D249B04" w14:textId="77777777" w:rsidR="00164F62" w:rsidRDefault="00164F62" w:rsidP="00164F62">
      <w:pPr>
        <w:rPr>
          <w:b/>
          <w:bCs/>
        </w:rPr>
      </w:pPr>
      <w:r w:rsidRPr="00164F62">
        <w:rPr>
          <w:b/>
          <w:bCs/>
        </w:rPr>
        <w:t>Note:</w:t>
      </w:r>
    </w:p>
    <w:p w14:paraId="73F7D874" w14:textId="2A81EC9F" w:rsidR="00C83B13" w:rsidRPr="00C83B13" w:rsidRDefault="00C83B13" w:rsidP="00C83B13">
      <w:pPr>
        <w:rPr>
          <w:b/>
          <w:bCs/>
        </w:rPr>
      </w:pPr>
      <w:r w:rsidRPr="00C83B13">
        <w:rPr>
          <w:b/>
          <w:bCs/>
        </w:rPr>
        <w:t>For Social Support &amp; Community Engagement services, the listed price excludes mileage or transport costs. Additional travel may result in a higher total price.</w:t>
      </w:r>
      <w:r>
        <w:rPr>
          <w:b/>
          <w:bCs/>
        </w:rPr>
        <w:t xml:space="preserve"> Please consult with us to find the detailed price. </w:t>
      </w:r>
    </w:p>
    <w:p w14:paraId="27EE31A6" w14:textId="667C7FDA" w:rsidR="00C83B13" w:rsidRPr="00C83B13" w:rsidRDefault="00C83B13" w:rsidP="00C83B13">
      <w:pPr>
        <w:rPr>
          <w:b/>
          <w:bCs/>
        </w:rPr>
      </w:pPr>
      <w:r w:rsidRPr="00C83B13">
        <w:rPr>
          <w:b/>
          <w:bCs/>
        </w:rPr>
        <w:t>Our pricing aligns with the national median rates and applies to services you engage with us directly.</w:t>
      </w:r>
    </w:p>
    <w:p w14:paraId="63B1FB12" w14:textId="24234E0C" w:rsidR="00C83B13" w:rsidRDefault="00C83B13" w:rsidP="00C83B13">
      <w:pPr>
        <w:rPr>
          <w:b/>
          <w:bCs/>
        </w:rPr>
      </w:pPr>
      <w:r>
        <w:rPr>
          <w:b/>
          <w:bCs/>
        </w:rPr>
        <w:t>If you need to</w:t>
      </w:r>
      <w:r w:rsidRPr="00C83B13">
        <w:rPr>
          <w:b/>
          <w:bCs/>
        </w:rPr>
        <w:t xml:space="preserve"> negotiate a tailored rate</w:t>
      </w:r>
      <w:r>
        <w:rPr>
          <w:b/>
          <w:bCs/>
        </w:rPr>
        <w:t xml:space="preserve"> to best suit your care needs</w:t>
      </w:r>
      <w:r w:rsidRPr="00C83B13">
        <w:rPr>
          <w:b/>
          <w:bCs/>
        </w:rPr>
        <w:t>, please contact us on 040</w:t>
      </w:r>
      <w:r w:rsidR="00E866E0">
        <w:rPr>
          <w:b/>
          <w:bCs/>
        </w:rPr>
        <w:t>1</w:t>
      </w:r>
      <w:r w:rsidRPr="00C83B13">
        <w:rPr>
          <w:b/>
          <w:bCs/>
        </w:rPr>
        <w:t xml:space="preserve"> 199 971.</w:t>
      </w:r>
    </w:p>
    <w:p w14:paraId="0FF93E70" w14:textId="43A3A2F8" w:rsidR="009A5C05" w:rsidRPr="009A5C05" w:rsidRDefault="009A5C05" w:rsidP="009A5C05">
      <w:pPr>
        <w:rPr>
          <w:b/>
          <w:bCs/>
        </w:rPr>
      </w:pPr>
      <w:r w:rsidRPr="009A5C05">
        <w:rPr>
          <w:b/>
          <w:bCs/>
        </w:rPr>
        <w:t>Where a service is delivered by a third-party provider, the final price will be the actual</w:t>
      </w:r>
      <w:r>
        <w:rPr>
          <w:b/>
          <w:bCs/>
        </w:rPr>
        <w:t xml:space="preserve"> </w:t>
      </w:r>
      <w:r w:rsidRPr="009A5C05">
        <w:rPr>
          <w:b/>
          <w:bCs/>
        </w:rPr>
        <w:t>cost of the third-party service provider, plus up</w:t>
      </w:r>
      <w:r>
        <w:rPr>
          <w:b/>
          <w:bCs/>
        </w:rPr>
        <w:t xml:space="preserve"> </w:t>
      </w:r>
      <w:r w:rsidRPr="009A5C05">
        <w:rPr>
          <w:b/>
          <w:bCs/>
        </w:rPr>
        <w:t>to 10% to cover our costs of supporting the third-</w:t>
      </w:r>
    </w:p>
    <w:p w14:paraId="0DC59DC0" w14:textId="2E470980" w:rsidR="009A5C05" w:rsidRPr="009A5C05" w:rsidRDefault="009A5C05" w:rsidP="009A5C05">
      <w:pPr>
        <w:rPr>
          <w:b/>
          <w:bCs/>
        </w:rPr>
      </w:pPr>
      <w:r w:rsidRPr="009A5C05">
        <w:rPr>
          <w:b/>
          <w:bCs/>
        </w:rPr>
        <w:t>party for activities. You will still be required to</w:t>
      </w:r>
      <w:r>
        <w:rPr>
          <w:b/>
          <w:bCs/>
        </w:rPr>
        <w:t xml:space="preserve"> </w:t>
      </w:r>
      <w:r w:rsidRPr="009A5C05">
        <w:rPr>
          <w:b/>
          <w:bCs/>
        </w:rPr>
        <w:t>pay contributions towards the cost (final service</w:t>
      </w:r>
    </w:p>
    <w:p w14:paraId="78EE7F96" w14:textId="34D959F8" w:rsidR="009A5C05" w:rsidRPr="009A5C05" w:rsidRDefault="009A5C05" w:rsidP="009A5C05">
      <w:pPr>
        <w:rPr>
          <w:b/>
          <w:bCs/>
        </w:rPr>
      </w:pPr>
      <w:r w:rsidRPr="009A5C05">
        <w:rPr>
          <w:b/>
          <w:bCs/>
        </w:rPr>
        <w:t>price) of non-clinical services delivered by a</w:t>
      </w:r>
      <w:r>
        <w:rPr>
          <w:b/>
          <w:bCs/>
        </w:rPr>
        <w:t xml:space="preserve"> </w:t>
      </w:r>
      <w:r w:rsidRPr="009A5C05">
        <w:rPr>
          <w:b/>
          <w:bCs/>
        </w:rPr>
        <w:t>third party. Contribution rates will be determined</w:t>
      </w:r>
    </w:p>
    <w:p w14:paraId="7F713258" w14:textId="438BAD1E" w:rsidR="009A5C05" w:rsidRPr="009A5C05" w:rsidRDefault="009A5C05" w:rsidP="009A5C05">
      <w:pPr>
        <w:rPr>
          <w:b/>
          <w:bCs/>
        </w:rPr>
      </w:pPr>
      <w:r w:rsidRPr="009A5C05">
        <w:rPr>
          <w:b/>
          <w:bCs/>
        </w:rPr>
        <w:t>based on the type of service delivered and your</w:t>
      </w:r>
      <w:r>
        <w:rPr>
          <w:b/>
          <w:bCs/>
        </w:rPr>
        <w:t xml:space="preserve"> </w:t>
      </w:r>
      <w:r w:rsidRPr="009A5C05">
        <w:rPr>
          <w:b/>
          <w:bCs/>
        </w:rPr>
        <w:t>income and asset assessment undertaken</w:t>
      </w:r>
    </w:p>
    <w:p w14:paraId="14DCC0A1" w14:textId="34A553E1" w:rsidR="009A5C05" w:rsidRDefault="009A5C05" w:rsidP="009A5C05">
      <w:pPr>
        <w:rPr>
          <w:b/>
          <w:bCs/>
        </w:rPr>
      </w:pPr>
      <w:r w:rsidRPr="009A5C05">
        <w:rPr>
          <w:b/>
          <w:bCs/>
        </w:rPr>
        <w:t>by Services Australia.</w:t>
      </w:r>
    </w:p>
    <w:p w14:paraId="44D43CB2" w14:textId="77777777" w:rsidR="009901BA" w:rsidRPr="00C71AA6" w:rsidRDefault="009901BA" w:rsidP="00E95E70"/>
    <w:p w14:paraId="57CA33F4" w14:textId="77777777" w:rsidR="009901BA" w:rsidRPr="00C71AA6" w:rsidRDefault="009901BA" w:rsidP="00E95E70"/>
    <w:p w14:paraId="49F7EAF4" w14:textId="77777777" w:rsidR="00164F62" w:rsidRDefault="00164F62" w:rsidP="00E95E70"/>
    <w:p w14:paraId="472EB41F" w14:textId="77777777" w:rsidR="00EE5156" w:rsidRDefault="00EE5156" w:rsidP="00E95E70">
      <w:pPr>
        <w:rPr>
          <w:b/>
          <w:bCs/>
          <w:sz w:val="32"/>
          <w:szCs w:val="32"/>
        </w:rPr>
      </w:pPr>
    </w:p>
    <w:p w14:paraId="32F21856" w14:textId="77777777" w:rsidR="00EE5156" w:rsidRDefault="00EE5156" w:rsidP="00E95E70">
      <w:pPr>
        <w:rPr>
          <w:b/>
          <w:bCs/>
          <w:sz w:val="32"/>
          <w:szCs w:val="32"/>
        </w:rPr>
      </w:pPr>
    </w:p>
    <w:p w14:paraId="663F3B16" w14:textId="77777777" w:rsidR="00EE5156" w:rsidRDefault="00EE5156" w:rsidP="00E95E70">
      <w:pPr>
        <w:rPr>
          <w:b/>
          <w:bCs/>
          <w:sz w:val="32"/>
          <w:szCs w:val="32"/>
        </w:rPr>
      </w:pPr>
    </w:p>
    <w:p w14:paraId="55D2A677" w14:textId="77777777" w:rsidR="00EE5156" w:rsidRDefault="00EE5156" w:rsidP="00E95E70">
      <w:pPr>
        <w:rPr>
          <w:b/>
          <w:bCs/>
          <w:sz w:val="32"/>
          <w:szCs w:val="32"/>
        </w:rPr>
      </w:pPr>
    </w:p>
    <w:p w14:paraId="4601779D" w14:textId="77777777" w:rsidR="00EE5156" w:rsidRDefault="00EE5156" w:rsidP="00E95E70">
      <w:pPr>
        <w:rPr>
          <w:b/>
          <w:bCs/>
          <w:sz w:val="32"/>
          <w:szCs w:val="32"/>
        </w:rPr>
      </w:pPr>
    </w:p>
    <w:p w14:paraId="32EE8ED1" w14:textId="77777777" w:rsidR="00EE5156" w:rsidRDefault="00EE5156" w:rsidP="00E95E70">
      <w:pPr>
        <w:rPr>
          <w:b/>
          <w:bCs/>
          <w:sz w:val="32"/>
          <w:szCs w:val="32"/>
        </w:rPr>
      </w:pPr>
    </w:p>
    <w:p w14:paraId="12B91C0C" w14:textId="77777777" w:rsidR="00EE5156" w:rsidRDefault="00EE5156" w:rsidP="00E95E70">
      <w:pPr>
        <w:rPr>
          <w:b/>
          <w:bCs/>
          <w:sz w:val="32"/>
          <w:szCs w:val="32"/>
        </w:rPr>
      </w:pPr>
    </w:p>
    <w:p w14:paraId="593F4C0A" w14:textId="77777777" w:rsidR="00EE5156" w:rsidRDefault="00EE5156" w:rsidP="00E95E70">
      <w:pPr>
        <w:rPr>
          <w:b/>
          <w:bCs/>
          <w:sz w:val="32"/>
          <w:szCs w:val="32"/>
        </w:rPr>
      </w:pPr>
    </w:p>
    <w:p w14:paraId="14ACF9DD" w14:textId="77777777" w:rsidR="00EE5156" w:rsidRDefault="00EE5156" w:rsidP="00E95E70">
      <w:pPr>
        <w:rPr>
          <w:b/>
          <w:bCs/>
          <w:sz w:val="32"/>
          <w:szCs w:val="32"/>
        </w:rPr>
      </w:pPr>
    </w:p>
    <w:p w14:paraId="7D0F48CE" w14:textId="77777777" w:rsidR="00EE5156" w:rsidRDefault="00EE5156" w:rsidP="00E95E70">
      <w:pPr>
        <w:rPr>
          <w:b/>
          <w:bCs/>
          <w:sz w:val="32"/>
          <w:szCs w:val="32"/>
        </w:rPr>
      </w:pPr>
    </w:p>
    <w:p w14:paraId="2B827BF0" w14:textId="77777777" w:rsidR="00EE5156" w:rsidRDefault="00EE5156" w:rsidP="00E95E70">
      <w:pPr>
        <w:rPr>
          <w:b/>
          <w:bCs/>
          <w:sz w:val="32"/>
          <w:szCs w:val="32"/>
        </w:rPr>
      </w:pPr>
    </w:p>
    <w:p w14:paraId="7A822735" w14:textId="77777777" w:rsidR="00EE5156" w:rsidRDefault="00EE5156" w:rsidP="00E95E70">
      <w:pPr>
        <w:rPr>
          <w:b/>
          <w:bCs/>
          <w:sz w:val="32"/>
          <w:szCs w:val="32"/>
        </w:rPr>
      </w:pPr>
    </w:p>
    <w:p w14:paraId="6DB7E375" w14:textId="77777777" w:rsidR="00EE5156" w:rsidRDefault="00EE5156" w:rsidP="00E95E70">
      <w:pPr>
        <w:rPr>
          <w:b/>
          <w:bCs/>
          <w:sz w:val="32"/>
          <w:szCs w:val="32"/>
        </w:rPr>
      </w:pPr>
    </w:p>
    <w:p w14:paraId="7C1BFF63" w14:textId="6E271E07" w:rsidR="00A46E14" w:rsidRDefault="009901BA" w:rsidP="00E95E70">
      <w:pPr>
        <w:rPr>
          <w:b/>
          <w:bCs/>
          <w:sz w:val="32"/>
          <w:szCs w:val="32"/>
        </w:rPr>
      </w:pPr>
      <w:r w:rsidRPr="00C71AA6">
        <w:rPr>
          <w:b/>
          <w:bCs/>
          <w:sz w:val="32"/>
          <w:szCs w:val="32"/>
        </w:rPr>
        <w:t>Management Fee</w:t>
      </w:r>
    </w:p>
    <w:p w14:paraId="5E11232E" w14:textId="77777777" w:rsidR="005D7202" w:rsidRPr="005D7202" w:rsidRDefault="005D7202" w:rsidP="00E95E70">
      <w:pPr>
        <w:rPr>
          <w:b/>
          <w:bCs/>
          <w:sz w:val="32"/>
          <w:szCs w:val="32"/>
        </w:rPr>
      </w:pPr>
    </w:p>
    <w:p w14:paraId="288F370A" w14:textId="77777777" w:rsidR="00A46E14" w:rsidRPr="00C71AA6" w:rsidRDefault="00A46E14" w:rsidP="00A46E14">
      <w:pPr>
        <w:widowControl w:val="0"/>
        <w:autoSpaceDE w:val="0"/>
        <w:autoSpaceDN w:val="0"/>
        <w:spacing w:before="34" w:after="0" w:line="240" w:lineRule="auto"/>
      </w:pPr>
    </w:p>
    <w:p w14:paraId="5D3103AE" w14:textId="44689971" w:rsidR="00252509" w:rsidRPr="00C71AA6" w:rsidRDefault="005D7202">
      <w:pPr>
        <w:rPr>
          <w:b/>
          <w:bCs/>
          <w:sz w:val="32"/>
          <w:szCs w:val="32"/>
        </w:rPr>
      </w:pPr>
      <w:r>
        <w:rPr>
          <w:b/>
          <w:bCs/>
          <w:sz w:val="32"/>
          <w:szCs w:val="32"/>
        </w:rPr>
        <w:t>Support at Home Basic Funding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725"/>
        <w:gridCol w:w="1240"/>
        <w:gridCol w:w="1319"/>
        <w:gridCol w:w="1276"/>
        <w:gridCol w:w="1276"/>
      </w:tblGrid>
      <w:tr w:rsidR="00252509" w:rsidRPr="00C71AA6" w14:paraId="6F6D99D9" w14:textId="77777777">
        <w:trPr>
          <w:trHeight w:val="300"/>
        </w:trPr>
        <w:tc>
          <w:tcPr>
            <w:tcW w:w="2515" w:type="dxa"/>
            <w:shd w:val="clear" w:color="000000" w:fill="1F4E78"/>
            <w:noWrap/>
            <w:vAlign w:val="bottom"/>
            <w:hideMark/>
          </w:tcPr>
          <w:p w14:paraId="7CFA27C0" w14:textId="77777777" w:rsidR="00252509" w:rsidRPr="00C71AA6" w:rsidRDefault="00252509">
            <w:pPr>
              <w:spacing w:after="0" w:line="240" w:lineRule="auto"/>
              <w:jc w:val="center"/>
              <w:rPr>
                <w:rFonts w:ascii="Calibri" w:eastAsia="Times New Roman" w:hAnsi="Calibri" w:cs="Calibri"/>
                <w:b/>
                <w:bCs/>
                <w:color w:val="FFFFFF"/>
                <w:sz w:val="24"/>
                <w:szCs w:val="24"/>
              </w:rPr>
            </w:pPr>
            <w:r w:rsidRPr="00C71AA6">
              <w:rPr>
                <w:rFonts w:ascii="Calibri" w:eastAsia="Times New Roman" w:hAnsi="Calibri" w:cs="Calibri"/>
                <w:b/>
                <w:bCs/>
                <w:color w:val="FFFFFF"/>
                <w:sz w:val="24"/>
                <w:szCs w:val="24"/>
              </w:rPr>
              <w:t>Service</w:t>
            </w:r>
          </w:p>
        </w:tc>
        <w:tc>
          <w:tcPr>
            <w:tcW w:w="1725" w:type="dxa"/>
            <w:shd w:val="clear" w:color="000000" w:fill="1F4E78"/>
            <w:noWrap/>
            <w:vAlign w:val="bottom"/>
            <w:hideMark/>
          </w:tcPr>
          <w:p w14:paraId="23D3F17B" w14:textId="44F183A9" w:rsidR="00252509" w:rsidRPr="00C71AA6" w:rsidRDefault="00252509">
            <w:pPr>
              <w:spacing w:after="0" w:line="240" w:lineRule="auto"/>
              <w:jc w:val="center"/>
              <w:rPr>
                <w:rFonts w:ascii="Calibri" w:eastAsia="Times New Roman" w:hAnsi="Calibri" w:cs="Calibri"/>
                <w:b/>
                <w:bCs/>
                <w:color w:val="1F4E78"/>
                <w:sz w:val="24"/>
                <w:szCs w:val="24"/>
              </w:rPr>
            </w:pPr>
          </w:p>
        </w:tc>
        <w:tc>
          <w:tcPr>
            <w:tcW w:w="1240" w:type="dxa"/>
            <w:shd w:val="clear" w:color="000000" w:fill="8EA9DB"/>
            <w:noWrap/>
            <w:vAlign w:val="bottom"/>
            <w:hideMark/>
          </w:tcPr>
          <w:p w14:paraId="14E3B18F" w14:textId="77777777" w:rsidR="00252509" w:rsidRPr="00C71AA6" w:rsidRDefault="00252509">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1</w:t>
            </w:r>
          </w:p>
        </w:tc>
        <w:tc>
          <w:tcPr>
            <w:tcW w:w="1319" w:type="dxa"/>
            <w:shd w:val="clear" w:color="000000" w:fill="8EA9DB"/>
            <w:noWrap/>
            <w:vAlign w:val="bottom"/>
            <w:hideMark/>
          </w:tcPr>
          <w:p w14:paraId="7E1F856D" w14:textId="77777777" w:rsidR="00252509" w:rsidRPr="00C71AA6" w:rsidRDefault="00252509">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2</w:t>
            </w:r>
          </w:p>
        </w:tc>
        <w:tc>
          <w:tcPr>
            <w:tcW w:w="1276" w:type="dxa"/>
            <w:shd w:val="clear" w:color="000000" w:fill="8EA9DB"/>
            <w:noWrap/>
            <w:vAlign w:val="bottom"/>
            <w:hideMark/>
          </w:tcPr>
          <w:p w14:paraId="1A4E9592" w14:textId="77777777" w:rsidR="00252509" w:rsidRPr="00C71AA6" w:rsidRDefault="00252509">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3</w:t>
            </w:r>
          </w:p>
        </w:tc>
        <w:tc>
          <w:tcPr>
            <w:tcW w:w="1276" w:type="dxa"/>
            <w:shd w:val="clear" w:color="000000" w:fill="8EA9DB"/>
            <w:noWrap/>
            <w:vAlign w:val="bottom"/>
            <w:hideMark/>
          </w:tcPr>
          <w:p w14:paraId="53CCB5F7" w14:textId="77777777" w:rsidR="00252509" w:rsidRPr="00C71AA6" w:rsidRDefault="00252509">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4</w:t>
            </w:r>
          </w:p>
        </w:tc>
      </w:tr>
      <w:tr w:rsidR="00252509" w:rsidRPr="00C71AA6" w14:paraId="6489CCEF" w14:textId="77777777">
        <w:trPr>
          <w:trHeight w:val="600"/>
        </w:trPr>
        <w:tc>
          <w:tcPr>
            <w:tcW w:w="2515" w:type="dxa"/>
            <w:shd w:val="clear" w:color="auto" w:fill="F4B083" w:themeFill="accent2" w:themeFillTint="99"/>
            <w:vAlign w:val="bottom"/>
            <w:hideMark/>
          </w:tcPr>
          <w:p w14:paraId="5AB400DB" w14:textId="34D279D3" w:rsidR="00252509" w:rsidRPr="00C71AA6" w:rsidRDefault="00252509">
            <w:pPr>
              <w:spacing w:after="0" w:line="240" w:lineRule="auto"/>
              <w:jc w:val="center"/>
              <w:rPr>
                <w:rFonts w:ascii="Calibri" w:eastAsia="Times New Roman" w:hAnsi="Calibri" w:cs="Calibri"/>
                <w:b/>
                <w:bCs/>
                <w:color w:val="000000"/>
                <w:sz w:val="24"/>
                <w:szCs w:val="24"/>
              </w:rPr>
            </w:pPr>
            <w:r w:rsidRPr="00C71AA6">
              <w:rPr>
                <w:rFonts w:ascii="Calibri" w:eastAsia="Times New Roman" w:hAnsi="Calibri" w:cs="Calibri"/>
                <w:b/>
                <w:bCs/>
                <w:color w:val="000000"/>
                <w:sz w:val="24"/>
                <w:szCs w:val="24"/>
              </w:rPr>
              <w:t>Care management (</w:t>
            </w:r>
            <w:r w:rsidR="001E38F9">
              <w:rPr>
                <w:rFonts w:ascii="Calibri" w:eastAsia="Times New Roman" w:hAnsi="Calibri" w:cs="Calibri"/>
                <w:b/>
                <w:bCs/>
                <w:color w:val="000000"/>
                <w:sz w:val="24"/>
                <w:szCs w:val="24"/>
              </w:rPr>
              <w:t>10</w:t>
            </w:r>
            <w:r w:rsidRPr="00C71AA6">
              <w:rPr>
                <w:rFonts w:ascii="Calibri" w:eastAsia="Times New Roman" w:hAnsi="Calibri" w:cs="Calibri"/>
                <w:b/>
                <w:bCs/>
                <w:color w:val="000000"/>
                <w:sz w:val="24"/>
                <w:szCs w:val="24"/>
              </w:rPr>
              <w:t xml:space="preserve">%) </w:t>
            </w:r>
          </w:p>
          <w:p w14:paraId="4691C878" w14:textId="77777777" w:rsidR="00252509" w:rsidRPr="00C71AA6" w:rsidRDefault="00252509">
            <w:pPr>
              <w:spacing w:after="0" w:line="240" w:lineRule="auto"/>
              <w:jc w:val="center"/>
              <w:rPr>
                <w:rFonts w:ascii="Calibri" w:eastAsia="Times New Roman" w:hAnsi="Calibri" w:cs="Calibri"/>
                <w:color w:val="000000"/>
                <w:sz w:val="24"/>
                <w:szCs w:val="24"/>
                <w:lang w:val="en-AU" w:eastAsia="en-AU"/>
              </w:rPr>
            </w:pPr>
          </w:p>
        </w:tc>
        <w:tc>
          <w:tcPr>
            <w:tcW w:w="1725" w:type="dxa"/>
            <w:shd w:val="clear" w:color="auto" w:fill="F7CAAC" w:themeFill="accent2" w:themeFillTint="66"/>
            <w:vAlign w:val="bottom"/>
            <w:hideMark/>
          </w:tcPr>
          <w:p w14:paraId="61C4878C" w14:textId="77777777" w:rsidR="00252509" w:rsidRPr="00C71AA6" w:rsidRDefault="00252509">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Per fortnight</w:t>
            </w:r>
          </w:p>
          <w:p w14:paraId="4B90EB89" w14:textId="77777777" w:rsidR="00252509" w:rsidRPr="00C71AA6" w:rsidRDefault="00252509">
            <w:pPr>
              <w:spacing w:after="0" w:line="240" w:lineRule="auto"/>
              <w:jc w:val="center"/>
              <w:rPr>
                <w:rFonts w:ascii="Calibri" w:eastAsia="Times New Roman" w:hAnsi="Calibri" w:cs="Calibri"/>
                <w:color w:val="000000"/>
                <w:sz w:val="24"/>
                <w:szCs w:val="24"/>
              </w:rPr>
            </w:pPr>
          </w:p>
        </w:tc>
        <w:tc>
          <w:tcPr>
            <w:tcW w:w="1240" w:type="dxa"/>
            <w:noWrap/>
            <w:vAlign w:val="bottom"/>
            <w:hideMark/>
          </w:tcPr>
          <w:p w14:paraId="11A8D345" w14:textId="4A4FD34A" w:rsidR="00252509" w:rsidRPr="00C71AA6" w:rsidRDefault="00252509">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14023D">
              <w:rPr>
                <w:rFonts w:ascii="Calibri" w:eastAsia="Times New Roman" w:hAnsi="Calibri" w:cs="Calibri"/>
                <w:color w:val="000000"/>
                <w:sz w:val="24"/>
                <w:szCs w:val="24"/>
              </w:rPr>
              <w:t>42</w:t>
            </w:r>
            <w:r w:rsidR="001516E6" w:rsidRPr="00C71AA6">
              <w:rPr>
                <w:rFonts w:ascii="Calibri" w:eastAsia="Times New Roman" w:hAnsi="Calibri" w:cs="Calibri"/>
                <w:color w:val="000000"/>
                <w:sz w:val="24"/>
                <w:szCs w:val="24"/>
              </w:rPr>
              <w:t>.</w:t>
            </w:r>
            <w:r w:rsidR="0014023D">
              <w:rPr>
                <w:rFonts w:ascii="Calibri" w:eastAsia="Times New Roman" w:hAnsi="Calibri" w:cs="Calibri"/>
                <w:color w:val="000000"/>
                <w:sz w:val="24"/>
                <w:szCs w:val="24"/>
              </w:rPr>
              <w:t>0</w:t>
            </w:r>
            <w:r w:rsidR="001516E6" w:rsidRPr="00C71AA6">
              <w:rPr>
                <w:rFonts w:ascii="Calibri" w:eastAsia="Times New Roman" w:hAnsi="Calibri" w:cs="Calibri"/>
                <w:color w:val="000000"/>
                <w:sz w:val="24"/>
                <w:szCs w:val="24"/>
              </w:rPr>
              <w:t>0</w:t>
            </w:r>
          </w:p>
        </w:tc>
        <w:tc>
          <w:tcPr>
            <w:tcW w:w="1319" w:type="dxa"/>
            <w:noWrap/>
            <w:vAlign w:val="bottom"/>
            <w:hideMark/>
          </w:tcPr>
          <w:p w14:paraId="14BDB225" w14:textId="643F884D" w:rsidR="00252509" w:rsidRPr="00C71AA6" w:rsidRDefault="00252509">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14023D">
              <w:rPr>
                <w:rFonts w:ascii="Calibri" w:eastAsia="Times New Roman" w:hAnsi="Calibri" w:cs="Calibri"/>
                <w:color w:val="000000"/>
                <w:sz w:val="24"/>
                <w:szCs w:val="24"/>
              </w:rPr>
              <w:t>74.00</w:t>
            </w:r>
          </w:p>
        </w:tc>
        <w:tc>
          <w:tcPr>
            <w:tcW w:w="1276" w:type="dxa"/>
            <w:noWrap/>
            <w:vAlign w:val="bottom"/>
            <w:hideMark/>
          </w:tcPr>
          <w:p w14:paraId="4C67F222" w14:textId="165CD2D1" w:rsidR="00252509" w:rsidRPr="00C71AA6" w:rsidRDefault="00252509">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14023D">
              <w:rPr>
                <w:rFonts w:ascii="Calibri" w:eastAsia="Times New Roman" w:hAnsi="Calibri" w:cs="Calibri"/>
                <w:color w:val="000000"/>
                <w:sz w:val="24"/>
                <w:szCs w:val="24"/>
              </w:rPr>
              <w:t>160.50</w:t>
            </w:r>
          </w:p>
        </w:tc>
        <w:tc>
          <w:tcPr>
            <w:tcW w:w="1276" w:type="dxa"/>
            <w:noWrap/>
            <w:vAlign w:val="bottom"/>
            <w:hideMark/>
          </w:tcPr>
          <w:p w14:paraId="4AC0E123" w14:textId="1303ABB4" w:rsidR="00252509" w:rsidRPr="00C71AA6" w:rsidRDefault="00252509">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14023D">
              <w:rPr>
                <w:rFonts w:ascii="Calibri" w:eastAsia="Times New Roman" w:hAnsi="Calibri" w:cs="Calibri"/>
                <w:color w:val="000000"/>
                <w:sz w:val="24"/>
                <w:szCs w:val="24"/>
              </w:rPr>
              <w:t>243.50</w:t>
            </w:r>
          </w:p>
        </w:tc>
      </w:tr>
    </w:tbl>
    <w:p w14:paraId="3346828A" w14:textId="77777777" w:rsidR="003B0F07" w:rsidRDefault="003B0F07" w:rsidP="00B81799">
      <w:pPr>
        <w:rPr>
          <w:b/>
          <w:bCs/>
          <w:sz w:val="24"/>
          <w:szCs w:val="24"/>
        </w:rPr>
      </w:pPr>
      <w:bookmarkStart w:id="0" w:name="_Hlk172285748"/>
    </w:p>
    <w:p w14:paraId="6941292D" w14:textId="77777777" w:rsidR="005D7202" w:rsidRDefault="005D7202" w:rsidP="00B81799">
      <w:pPr>
        <w:rPr>
          <w:b/>
          <w:bCs/>
          <w:sz w:val="24"/>
          <w:szCs w:val="24"/>
        </w:rPr>
      </w:pPr>
    </w:p>
    <w:p w14:paraId="3338E7DA" w14:textId="4333ED28" w:rsidR="005D7202" w:rsidRPr="00C71AA6" w:rsidRDefault="005D7202" w:rsidP="005D7202">
      <w:pPr>
        <w:rPr>
          <w:b/>
          <w:bCs/>
          <w:sz w:val="32"/>
          <w:szCs w:val="32"/>
        </w:rPr>
      </w:pPr>
      <w:r>
        <w:rPr>
          <w:b/>
          <w:bCs/>
          <w:sz w:val="32"/>
          <w:szCs w:val="32"/>
        </w:rPr>
        <w:t>Support at Home Funding Plus Supplements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725"/>
        <w:gridCol w:w="1240"/>
        <w:gridCol w:w="1319"/>
        <w:gridCol w:w="1276"/>
        <w:gridCol w:w="1276"/>
      </w:tblGrid>
      <w:tr w:rsidR="005D7202" w:rsidRPr="00C71AA6" w14:paraId="6489989F" w14:textId="77777777" w:rsidTr="00D07A36">
        <w:trPr>
          <w:trHeight w:val="300"/>
        </w:trPr>
        <w:tc>
          <w:tcPr>
            <w:tcW w:w="2515" w:type="dxa"/>
            <w:shd w:val="clear" w:color="000000" w:fill="1F4E78"/>
            <w:noWrap/>
            <w:vAlign w:val="bottom"/>
            <w:hideMark/>
          </w:tcPr>
          <w:p w14:paraId="29235882" w14:textId="77777777" w:rsidR="005D7202" w:rsidRPr="00C71AA6" w:rsidRDefault="005D7202" w:rsidP="00D07A36">
            <w:pPr>
              <w:spacing w:after="0" w:line="240" w:lineRule="auto"/>
              <w:jc w:val="center"/>
              <w:rPr>
                <w:rFonts w:ascii="Calibri" w:eastAsia="Times New Roman" w:hAnsi="Calibri" w:cs="Calibri"/>
                <w:b/>
                <w:bCs/>
                <w:color w:val="FFFFFF"/>
                <w:sz w:val="24"/>
                <w:szCs w:val="24"/>
              </w:rPr>
            </w:pPr>
            <w:r w:rsidRPr="00C71AA6">
              <w:rPr>
                <w:rFonts w:ascii="Calibri" w:eastAsia="Times New Roman" w:hAnsi="Calibri" w:cs="Calibri"/>
                <w:b/>
                <w:bCs/>
                <w:color w:val="FFFFFF"/>
                <w:sz w:val="24"/>
                <w:szCs w:val="24"/>
              </w:rPr>
              <w:t>Service</w:t>
            </w:r>
          </w:p>
        </w:tc>
        <w:tc>
          <w:tcPr>
            <w:tcW w:w="1725" w:type="dxa"/>
            <w:shd w:val="clear" w:color="000000" w:fill="1F4E78"/>
            <w:noWrap/>
            <w:vAlign w:val="bottom"/>
            <w:hideMark/>
          </w:tcPr>
          <w:p w14:paraId="4C07438D" w14:textId="77777777" w:rsidR="005D7202" w:rsidRPr="00C71AA6" w:rsidRDefault="005D7202" w:rsidP="00D07A36">
            <w:pPr>
              <w:spacing w:after="0" w:line="240" w:lineRule="auto"/>
              <w:jc w:val="center"/>
              <w:rPr>
                <w:rFonts w:ascii="Calibri" w:eastAsia="Times New Roman" w:hAnsi="Calibri" w:cs="Calibri"/>
                <w:b/>
                <w:bCs/>
                <w:color w:val="1F4E78"/>
                <w:sz w:val="24"/>
                <w:szCs w:val="24"/>
              </w:rPr>
            </w:pPr>
          </w:p>
        </w:tc>
        <w:tc>
          <w:tcPr>
            <w:tcW w:w="1240" w:type="dxa"/>
            <w:shd w:val="clear" w:color="000000" w:fill="8EA9DB"/>
            <w:noWrap/>
            <w:vAlign w:val="bottom"/>
            <w:hideMark/>
          </w:tcPr>
          <w:p w14:paraId="4DB74746" w14:textId="77777777" w:rsidR="005D7202" w:rsidRPr="00C71AA6" w:rsidRDefault="005D7202" w:rsidP="00D07A36">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1</w:t>
            </w:r>
          </w:p>
        </w:tc>
        <w:tc>
          <w:tcPr>
            <w:tcW w:w="1319" w:type="dxa"/>
            <w:shd w:val="clear" w:color="000000" w:fill="8EA9DB"/>
            <w:noWrap/>
            <w:vAlign w:val="bottom"/>
            <w:hideMark/>
          </w:tcPr>
          <w:p w14:paraId="0B36141C" w14:textId="77777777" w:rsidR="005D7202" w:rsidRPr="00C71AA6" w:rsidRDefault="005D7202" w:rsidP="00D07A36">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2</w:t>
            </w:r>
          </w:p>
        </w:tc>
        <w:tc>
          <w:tcPr>
            <w:tcW w:w="1276" w:type="dxa"/>
            <w:shd w:val="clear" w:color="000000" w:fill="8EA9DB"/>
            <w:noWrap/>
            <w:vAlign w:val="bottom"/>
            <w:hideMark/>
          </w:tcPr>
          <w:p w14:paraId="34AE3B2F" w14:textId="77777777" w:rsidR="005D7202" w:rsidRPr="00C71AA6" w:rsidRDefault="005D7202" w:rsidP="00D07A36">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3</w:t>
            </w:r>
          </w:p>
        </w:tc>
        <w:tc>
          <w:tcPr>
            <w:tcW w:w="1276" w:type="dxa"/>
            <w:shd w:val="clear" w:color="000000" w:fill="8EA9DB"/>
            <w:noWrap/>
            <w:vAlign w:val="bottom"/>
            <w:hideMark/>
          </w:tcPr>
          <w:p w14:paraId="1B2138B8" w14:textId="77777777" w:rsidR="005D7202" w:rsidRPr="00C71AA6" w:rsidRDefault="005D7202" w:rsidP="00D07A36">
            <w:pPr>
              <w:spacing w:after="0" w:line="240" w:lineRule="auto"/>
              <w:jc w:val="center"/>
              <w:rPr>
                <w:rFonts w:ascii="Calibri" w:eastAsia="Times New Roman" w:hAnsi="Calibri" w:cs="Calibri"/>
                <w:b/>
                <w:bCs/>
                <w:sz w:val="24"/>
                <w:szCs w:val="24"/>
              </w:rPr>
            </w:pPr>
            <w:r w:rsidRPr="00C71AA6">
              <w:rPr>
                <w:rFonts w:ascii="Calibri" w:eastAsia="Times New Roman" w:hAnsi="Calibri" w:cs="Calibri"/>
                <w:b/>
                <w:bCs/>
                <w:sz w:val="24"/>
                <w:szCs w:val="24"/>
              </w:rPr>
              <w:t>Level 4</w:t>
            </w:r>
          </w:p>
        </w:tc>
      </w:tr>
      <w:tr w:rsidR="005D7202" w:rsidRPr="00C71AA6" w14:paraId="115D087A" w14:textId="77777777" w:rsidTr="00D07A36">
        <w:trPr>
          <w:trHeight w:val="600"/>
        </w:trPr>
        <w:tc>
          <w:tcPr>
            <w:tcW w:w="2515" w:type="dxa"/>
            <w:shd w:val="clear" w:color="auto" w:fill="F4B083" w:themeFill="accent2" w:themeFillTint="99"/>
            <w:vAlign w:val="bottom"/>
            <w:hideMark/>
          </w:tcPr>
          <w:p w14:paraId="0DB10B4B" w14:textId="77777777" w:rsidR="005D7202" w:rsidRPr="00C71AA6" w:rsidRDefault="005D7202" w:rsidP="00D07A36">
            <w:pPr>
              <w:spacing w:after="0" w:line="240" w:lineRule="auto"/>
              <w:jc w:val="center"/>
              <w:rPr>
                <w:rFonts w:ascii="Calibri" w:eastAsia="Times New Roman" w:hAnsi="Calibri" w:cs="Calibri"/>
                <w:b/>
                <w:bCs/>
                <w:color w:val="000000"/>
                <w:sz w:val="24"/>
                <w:szCs w:val="24"/>
              </w:rPr>
            </w:pPr>
            <w:r w:rsidRPr="00C71AA6">
              <w:rPr>
                <w:rFonts w:ascii="Calibri" w:eastAsia="Times New Roman" w:hAnsi="Calibri" w:cs="Calibri"/>
                <w:b/>
                <w:bCs/>
                <w:color w:val="000000"/>
                <w:sz w:val="24"/>
                <w:szCs w:val="24"/>
              </w:rPr>
              <w:t>Care management (</w:t>
            </w:r>
            <w:r>
              <w:rPr>
                <w:rFonts w:ascii="Calibri" w:eastAsia="Times New Roman" w:hAnsi="Calibri" w:cs="Calibri"/>
                <w:b/>
                <w:bCs/>
                <w:color w:val="000000"/>
                <w:sz w:val="24"/>
                <w:szCs w:val="24"/>
              </w:rPr>
              <w:t>10</w:t>
            </w:r>
            <w:r w:rsidRPr="00C71AA6">
              <w:rPr>
                <w:rFonts w:ascii="Calibri" w:eastAsia="Times New Roman" w:hAnsi="Calibri" w:cs="Calibri"/>
                <w:b/>
                <w:bCs/>
                <w:color w:val="000000"/>
                <w:sz w:val="24"/>
                <w:szCs w:val="24"/>
              </w:rPr>
              <w:t xml:space="preserve">%) </w:t>
            </w:r>
          </w:p>
          <w:p w14:paraId="5C0AF591" w14:textId="77777777" w:rsidR="005D7202" w:rsidRPr="00C71AA6" w:rsidRDefault="005D7202" w:rsidP="00D07A36">
            <w:pPr>
              <w:spacing w:after="0" w:line="240" w:lineRule="auto"/>
              <w:jc w:val="center"/>
              <w:rPr>
                <w:rFonts w:ascii="Calibri" w:eastAsia="Times New Roman" w:hAnsi="Calibri" w:cs="Calibri"/>
                <w:color w:val="000000"/>
                <w:sz w:val="24"/>
                <w:szCs w:val="24"/>
                <w:lang w:val="en-AU" w:eastAsia="en-AU"/>
              </w:rPr>
            </w:pPr>
          </w:p>
        </w:tc>
        <w:tc>
          <w:tcPr>
            <w:tcW w:w="1725" w:type="dxa"/>
            <w:shd w:val="clear" w:color="auto" w:fill="F7CAAC" w:themeFill="accent2" w:themeFillTint="66"/>
            <w:vAlign w:val="bottom"/>
            <w:hideMark/>
          </w:tcPr>
          <w:p w14:paraId="2B7B93CB" w14:textId="77777777" w:rsidR="005D7202" w:rsidRPr="00C71AA6" w:rsidRDefault="005D7202" w:rsidP="00D07A36">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Per fortnight</w:t>
            </w:r>
          </w:p>
          <w:p w14:paraId="3EE19D9A" w14:textId="77777777" w:rsidR="005D7202" w:rsidRPr="00C71AA6" w:rsidRDefault="005D7202" w:rsidP="00D07A36">
            <w:pPr>
              <w:spacing w:after="0" w:line="240" w:lineRule="auto"/>
              <w:jc w:val="center"/>
              <w:rPr>
                <w:rFonts w:ascii="Calibri" w:eastAsia="Times New Roman" w:hAnsi="Calibri" w:cs="Calibri"/>
                <w:color w:val="000000"/>
                <w:sz w:val="24"/>
                <w:szCs w:val="24"/>
              </w:rPr>
            </w:pPr>
          </w:p>
        </w:tc>
        <w:tc>
          <w:tcPr>
            <w:tcW w:w="1240" w:type="dxa"/>
            <w:noWrap/>
            <w:vAlign w:val="bottom"/>
            <w:hideMark/>
          </w:tcPr>
          <w:p w14:paraId="7067E207" w14:textId="6615DDD8" w:rsidR="005D7202" w:rsidRPr="00C71AA6" w:rsidRDefault="005D7202" w:rsidP="00D07A36">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5E02AE">
              <w:rPr>
                <w:rFonts w:ascii="Calibri" w:eastAsia="Times New Roman" w:hAnsi="Calibri" w:cs="Calibri"/>
                <w:color w:val="000000"/>
                <w:sz w:val="24"/>
                <w:szCs w:val="24"/>
              </w:rPr>
              <w:t>47.00</w:t>
            </w:r>
          </w:p>
        </w:tc>
        <w:tc>
          <w:tcPr>
            <w:tcW w:w="1319" w:type="dxa"/>
            <w:noWrap/>
            <w:vAlign w:val="bottom"/>
            <w:hideMark/>
          </w:tcPr>
          <w:p w14:paraId="5C571283" w14:textId="5518C970" w:rsidR="005D7202" w:rsidRPr="00C71AA6" w:rsidRDefault="005E02AE" w:rsidP="00D07A36">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$82.50</w:t>
            </w:r>
          </w:p>
        </w:tc>
        <w:tc>
          <w:tcPr>
            <w:tcW w:w="1276" w:type="dxa"/>
            <w:noWrap/>
            <w:vAlign w:val="bottom"/>
            <w:hideMark/>
          </w:tcPr>
          <w:p w14:paraId="136E220E" w14:textId="54DC5621" w:rsidR="005D7202" w:rsidRPr="00C71AA6" w:rsidRDefault="005D7202" w:rsidP="00D07A36">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5E02AE">
              <w:rPr>
                <w:rFonts w:ascii="Calibri" w:eastAsia="Times New Roman" w:hAnsi="Calibri" w:cs="Calibri"/>
                <w:color w:val="000000"/>
                <w:sz w:val="24"/>
                <w:szCs w:val="24"/>
              </w:rPr>
              <w:t>179.00</w:t>
            </w:r>
          </w:p>
        </w:tc>
        <w:tc>
          <w:tcPr>
            <w:tcW w:w="1276" w:type="dxa"/>
            <w:noWrap/>
            <w:vAlign w:val="bottom"/>
            <w:hideMark/>
          </w:tcPr>
          <w:p w14:paraId="031D2D3C" w14:textId="68252F45" w:rsidR="005D7202" w:rsidRPr="00C71AA6" w:rsidRDefault="005D7202" w:rsidP="00D07A36">
            <w:pPr>
              <w:spacing w:after="0" w:line="240" w:lineRule="auto"/>
              <w:jc w:val="center"/>
              <w:rPr>
                <w:rFonts w:ascii="Calibri" w:eastAsia="Times New Roman" w:hAnsi="Calibri" w:cs="Calibri"/>
                <w:color w:val="000000"/>
                <w:sz w:val="24"/>
                <w:szCs w:val="24"/>
              </w:rPr>
            </w:pPr>
            <w:r w:rsidRPr="00C71AA6">
              <w:rPr>
                <w:rFonts w:ascii="Calibri" w:eastAsia="Times New Roman" w:hAnsi="Calibri" w:cs="Calibri"/>
                <w:color w:val="000000"/>
                <w:sz w:val="24"/>
                <w:szCs w:val="24"/>
              </w:rPr>
              <w:t>$</w:t>
            </w:r>
            <w:r w:rsidR="005E02AE">
              <w:rPr>
                <w:rFonts w:ascii="Calibri" w:eastAsia="Times New Roman" w:hAnsi="Calibri" w:cs="Calibri"/>
                <w:color w:val="000000"/>
                <w:sz w:val="24"/>
                <w:szCs w:val="24"/>
              </w:rPr>
              <w:t>271.50</w:t>
            </w:r>
          </w:p>
        </w:tc>
      </w:tr>
    </w:tbl>
    <w:p w14:paraId="32107683" w14:textId="77777777" w:rsidR="005D7202" w:rsidRPr="00C71AA6" w:rsidRDefault="005D7202" w:rsidP="00B81799">
      <w:pPr>
        <w:rPr>
          <w:b/>
          <w:bCs/>
          <w:sz w:val="24"/>
          <w:szCs w:val="24"/>
        </w:rPr>
      </w:pPr>
    </w:p>
    <w:p w14:paraId="0A6C0248" w14:textId="77777777" w:rsidR="003B0F07" w:rsidRPr="00C71AA6" w:rsidRDefault="003B0F07" w:rsidP="00B81799">
      <w:pPr>
        <w:rPr>
          <w:b/>
          <w:bCs/>
          <w:sz w:val="24"/>
          <w:szCs w:val="24"/>
        </w:rPr>
      </w:pPr>
    </w:p>
    <w:bookmarkEnd w:id="0"/>
    <w:p w14:paraId="1346094F" w14:textId="77777777" w:rsidR="00976FDE" w:rsidRDefault="00976FDE" w:rsidP="00B81799">
      <w:pPr>
        <w:rPr>
          <w:b/>
          <w:bCs/>
          <w:sz w:val="24"/>
          <w:szCs w:val="24"/>
        </w:rPr>
      </w:pPr>
    </w:p>
    <w:p w14:paraId="64278AFD" w14:textId="7538A4FA" w:rsidR="0088491D" w:rsidRPr="00BF7D86" w:rsidRDefault="005E02AE" w:rsidP="00B81799">
      <w:pPr>
        <w:rPr>
          <w:b/>
          <w:bCs/>
          <w:sz w:val="24"/>
          <w:szCs w:val="24"/>
        </w:rPr>
      </w:pPr>
      <w:r w:rsidRPr="00BF7D86">
        <w:rPr>
          <w:b/>
          <w:bCs/>
          <w:sz w:val="24"/>
          <w:szCs w:val="24"/>
        </w:rPr>
        <w:t xml:space="preserve">The figures of management fees are rounded for reference. The actual Care Management amount is capped at 10% of total </w:t>
      </w:r>
      <w:proofErr w:type="gramStart"/>
      <w:r w:rsidRPr="00BF7D86">
        <w:rPr>
          <w:b/>
          <w:bCs/>
          <w:sz w:val="24"/>
          <w:szCs w:val="24"/>
        </w:rPr>
        <w:t>funding, and</w:t>
      </w:r>
      <w:proofErr w:type="gramEnd"/>
      <w:r w:rsidRPr="00BF7D86">
        <w:rPr>
          <w:b/>
          <w:bCs/>
          <w:sz w:val="24"/>
          <w:szCs w:val="24"/>
        </w:rPr>
        <w:t xml:space="preserve"> may vary depending on the number of subsidy days received, or the number of days in a calendar month. </w:t>
      </w:r>
    </w:p>
    <w:p w14:paraId="4691FB24" w14:textId="77777777" w:rsidR="005579DE" w:rsidRPr="00220575" w:rsidRDefault="005579DE" w:rsidP="00B81799">
      <w:pPr>
        <w:rPr>
          <w:b/>
          <w:bCs/>
          <w:sz w:val="24"/>
          <w:szCs w:val="24"/>
          <w:highlight w:val="yellow"/>
        </w:rPr>
      </w:pPr>
    </w:p>
    <w:p w14:paraId="505E0C4E" w14:textId="77777777" w:rsidR="0088491D" w:rsidRDefault="0088491D" w:rsidP="00B81799">
      <w:pPr>
        <w:rPr>
          <w:b/>
          <w:bCs/>
          <w:sz w:val="24"/>
          <w:szCs w:val="24"/>
        </w:rPr>
      </w:pPr>
    </w:p>
    <w:p w14:paraId="17EA52F5" w14:textId="77777777" w:rsidR="0088491D" w:rsidRDefault="0088491D" w:rsidP="00B81799">
      <w:pPr>
        <w:rPr>
          <w:b/>
          <w:bCs/>
          <w:sz w:val="24"/>
          <w:szCs w:val="24"/>
        </w:rPr>
      </w:pPr>
    </w:p>
    <w:p w14:paraId="5A67AAEF" w14:textId="77777777" w:rsidR="00FD3A0C" w:rsidRDefault="00FD3A0C" w:rsidP="005D7202">
      <w:pPr>
        <w:rPr>
          <w:b/>
          <w:bCs/>
          <w:sz w:val="24"/>
          <w:szCs w:val="24"/>
        </w:rPr>
      </w:pPr>
    </w:p>
    <w:p w14:paraId="40E0A617" w14:textId="77777777" w:rsidR="00EE5156" w:rsidRDefault="00EE5156" w:rsidP="005D7202">
      <w:pPr>
        <w:rPr>
          <w:b/>
          <w:bCs/>
          <w:sz w:val="32"/>
          <w:szCs w:val="32"/>
        </w:rPr>
      </w:pPr>
    </w:p>
    <w:p w14:paraId="25536799" w14:textId="77777777" w:rsidR="007F4A90" w:rsidRDefault="007F4A90" w:rsidP="005D7202">
      <w:pPr>
        <w:rPr>
          <w:b/>
          <w:bCs/>
          <w:sz w:val="32"/>
          <w:szCs w:val="32"/>
        </w:rPr>
      </w:pPr>
    </w:p>
    <w:p w14:paraId="329CC8C4" w14:textId="469D8DBD" w:rsidR="005D7202" w:rsidRDefault="005D7202" w:rsidP="005D7202">
      <w:pPr>
        <w:rPr>
          <w:b/>
          <w:bCs/>
          <w:sz w:val="32"/>
          <w:szCs w:val="32"/>
        </w:rPr>
      </w:pPr>
      <w:r>
        <w:rPr>
          <w:b/>
          <w:bCs/>
          <w:sz w:val="32"/>
          <w:szCs w:val="32"/>
        </w:rPr>
        <w:lastRenderedPageBreak/>
        <w:t>Clinical Support Services</w:t>
      </w:r>
    </w:p>
    <w:p w14:paraId="0DAC9772" w14:textId="77777777" w:rsidR="005D7202" w:rsidRDefault="005D7202" w:rsidP="00B81799">
      <w:pPr>
        <w:rPr>
          <w:b/>
          <w:bCs/>
          <w:sz w:val="32"/>
          <w:szCs w:val="32"/>
        </w:rPr>
      </w:pPr>
    </w:p>
    <w:p w14:paraId="54EF8E4A" w14:textId="0B5D199F" w:rsidR="00A46E14" w:rsidRPr="00C71AA6" w:rsidRDefault="00B87DEF" w:rsidP="00B81799">
      <w:pPr>
        <w:rPr>
          <w:b/>
          <w:bCs/>
          <w:sz w:val="32"/>
          <w:szCs w:val="32"/>
        </w:rPr>
      </w:pPr>
      <w:r w:rsidRPr="00C71AA6">
        <w:rPr>
          <w:b/>
          <w:bCs/>
          <w:sz w:val="32"/>
          <w:szCs w:val="32"/>
        </w:rPr>
        <w:t>Allied Health Services (charged per hour unless otherwise stated)</w:t>
      </w:r>
    </w:p>
    <w:p w14:paraId="164402D9" w14:textId="4DD08E4A" w:rsidR="00B87DEF" w:rsidRPr="00C71AA6" w:rsidRDefault="00B87DEF" w:rsidP="00A46E14">
      <w:pPr>
        <w:rPr>
          <w:b/>
          <w:bCs/>
          <w:sz w:val="32"/>
          <w:szCs w:val="32"/>
        </w:rPr>
      </w:pPr>
      <w:r w:rsidRPr="00C71AA6">
        <w:rPr>
          <w:b/>
          <w:bCs/>
          <w:sz w:val="32"/>
          <w:szCs w:val="32"/>
        </w:rPr>
        <w:t>Minimum 1 hour booking</w:t>
      </w:r>
    </w:p>
    <w:p w14:paraId="4A2E0EDB" w14:textId="77777777" w:rsidR="00B87DEF" w:rsidRPr="00C71AA6" w:rsidRDefault="00B87DEF" w:rsidP="00B87DEF">
      <w:pPr>
        <w:widowControl w:val="0"/>
        <w:autoSpaceDE w:val="0"/>
        <w:autoSpaceDN w:val="0"/>
        <w:spacing w:before="8" w:after="1" w:line="240" w:lineRule="auto"/>
        <w:rPr>
          <w:rFonts w:ascii="DejaVu Sans" w:eastAsia="DejaVu Sans" w:hAnsi="DejaVu Sans" w:cs="DejaVu Sans"/>
          <w:b/>
          <w:bCs/>
          <w:sz w:val="18"/>
        </w:rPr>
      </w:pPr>
    </w:p>
    <w:tbl>
      <w:tblPr>
        <w:tblW w:w="10206"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9"/>
        <w:gridCol w:w="1396"/>
        <w:gridCol w:w="1295"/>
        <w:gridCol w:w="1397"/>
        <w:gridCol w:w="1294"/>
        <w:gridCol w:w="1275"/>
        <w:gridCol w:w="1140"/>
      </w:tblGrid>
      <w:tr w:rsidR="00B87DEF" w:rsidRPr="00C71AA6" w14:paraId="6D4A4A31" w14:textId="77777777" w:rsidTr="00801E33">
        <w:trPr>
          <w:trHeight w:val="1835"/>
        </w:trPr>
        <w:tc>
          <w:tcPr>
            <w:tcW w:w="2409"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Pr>
          <w:p w14:paraId="63FCC119" w14:textId="77777777" w:rsidR="00B87DEF" w:rsidRPr="00C71AA6" w:rsidRDefault="00B87DEF" w:rsidP="00B87DEF">
            <w:pPr>
              <w:widowControl w:val="0"/>
              <w:autoSpaceDE w:val="0"/>
              <w:autoSpaceDN w:val="0"/>
              <w:spacing w:after="0" w:line="240" w:lineRule="auto"/>
              <w:rPr>
                <w:rFonts w:ascii="Calibri" w:eastAsia="DejaVu Sans" w:hAnsi="Calibri" w:cs="Calibri"/>
                <w:b/>
                <w:sz w:val="24"/>
                <w:szCs w:val="24"/>
              </w:rPr>
            </w:pPr>
          </w:p>
          <w:p w14:paraId="6ECBC862" w14:textId="77777777" w:rsidR="00B87DEF" w:rsidRPr="00C71AA6" w:rsidRDefault="00B87DEF" w:rsidP="000E45D7">
            <w:pPr>
              <w:spacing w:after="0" w:line="240" w:lineRule="auto"/>
              <w:jc w:val="center"/>
              <w:rPr>
                <w:rFonts w:ascii="Calibri" w:eastAsia="Times New Roman" w:hAnsi="Calibri" w:cs="Calibri"/>
                <w:b/>
                <w:bCs/>
                <w:color w:val="FFFFFF"/>
                <w:sz w:val="24"/>
                <w:szCs w:val="24"/>
              </w:rPr>
            </w:pPr>
            <w:r w:rsidRPr="00C71AA6">
              <w:rPr>
                <w:rFonts w:ascii="Calibri" w:eastAsia="Times New Roman" w:hAnsi="Calibri" w:cs="Calibri"/>
                <w:b/>
                <w:bCs/>
                <w:color w:val="FFFFFF"/>
                <w:sz w:val="24"/>
                <w:szCs w:val="24"/>
              </w:rPr>
              <w:t>In-Home Services</w:t>
            </w:r>
          </w:p>
          <w:p w14:paraId="373E5E35" w14:textId="77777777" w:rsidR="00801E33" w:rsidRPr="00C71AA6" w:rsidRDefault="00801E33" w:rsidP="00801E33">
            <w:pPr>
              <w:rPr>
                <w:rFonts w:ascii="Calibri" w:eastAsia="Times New Roman" w:hAnsi="Calibri" w:cs="Calibri"/>
                <w:b/>
                <w:bCs/>
                <w:color w:val="FFFFFF"/>
                <w:sz w:val="24"/>
                <w:szCs w:val="24"/>
              </w:rPr>
            </w:pPr>
          </w:p>
          <w:p w14:paraId="7288B83E" w14:textId="1AD34D04" w:rsidR="00801E33" w:rsidRPr="00C71AA6" w:rsidRDefault="00801E33" w:rsidP="00801E33">
            <w:pPr>
              <w:jc w:val="center"/>
              <w:rPr>
                <w:rFonts w:ascii="Calibri" w:eastAsia="DejaVu Sans" w:hAnsi="Calibri" w:cs="Calibri"/>
                <w:sz w:val="24"/>
                <w:szCs w:val="24"/>
              </w:rPr>
            </w:pPr>
          </w:p>
        </w:tc>
        <w:tc>
          <w:tcPr>
            <w:tcW w:w="1396"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2110C67" w14:textId="77777777" w:rsidR="00B87DEF" w:rsidRPr="00C71AA6" w:rsidRDefault="00B87DEF" w:rsidP="00B87DEF">
            <w:pPr>
              <w:widowControl w:val="0"/>
              <w:autoSpaceDE w:val="0"/>
              <w:autoSpaceDN w:val="0"/>
              <w:spacing w:after="0" w:line="252" w:lineRule="auto"/>
              <w:ind w:left="180" w:right="96" w:hanging="47"/>
              <w:rPr>
                <w:rFonts w:ascii="Calibri" w:eastAsia="DejaVu Sans" w:hAnsi="Calibri" w:cs="Calibri"/>
                <w:b/>
                <w:sz w:val="24"/>
                <w:szCs w:val="24"/>
              </w:rPr>
            </w:pPr>
            <w:r w:rsidRPr="00C71AA6">
              <w:rPr>
                <w:rFonts w:ascii="Calibri" w:eastAsia="DejaVu Sans" w:hAnsi="Calibri" w:cs="Calibri"/>
                <w:b/>
                <w:w w:val="75"/>
                <w:sz w:val="24"/>
                <w:szCs w:val="24"/>
              </w:rPr>
              <w:t>Weekday Daytime</w:t>
            </w:r>
          </w:p>
          <w:p w14:paraId="631571DB" w14:textId="77777777" w:rsidR="00B87DEF" w:rsidRPr="00C71AA6" w:rsidRDefault="00B87DEF" w:rsidP="00B87DEF">
            <w:pPr>
              <w:widowControl w:val="0"/>
              <w:autoSpaceDE w:val="0"/>
              <w:autoSpaceDN w:val="0"/>
              <w:spacing w:after="0" w:line="240" w:lineRule="auto"/>
              <w:rPr>
                <w:rFonts w:ascii="Calibri" w:eastAsia="DejaVu Sans" w:hAnsi="Calibri" w:cs="Calibri"/>
                <w:b/>
                <w:sz w:val="24"/>
                <w:szCs w:val="24"/>
              </w:rPr>
            </w:pPr>
          </w:p>
          <w:p w14:paraId="48BDBF5E" w14:textId="77777777" w:rsidR="00B87DEF" w:rsidRPr="00C71AA6" w:rsidRDefault="00B87DEF" w:rsidP="00B87DEF">
            <w:pPr>
              <w:widowControl w:val="0"/>
              <w:autoSpaceDE w:val="0"/>
              <w:autoSpaceDN w:val="0"/>
              <w:spacing w:after="0" w:line="264" w:lineRule="auto"/>
              <w:ind w:left="136" w:right="96" w:hanging="30"/>
              <w:rPr>
                <w:rFonts w:ascii="Calibri" w:eastAsia="DejaVu Sans" w:hAnsi="Calibri" w:cs="Calibri"/>
                <w:b/>
                <w:sz w:val="24"/>
                <w:szCs w:val="24"/>
              </w:rPr>
            </w:pPr>
            <w:r w:rsidRPr="00C71AA6">
              <w:rPr>
                <w:rFonts w:ascii="Calibri" w:eastAsia="DejaVu Sans" w:hAnsi="Calibri" w:cs="Calibri"/>
                <w:b/>
                <w:w w:val="85"/>
                <w:sz w:val="24"/>
                <w:szCs w:val="24"/>
              </w:rPr>
              <w:t>(Mon</w:t>
            </w:r>
            <w:r w:rsidRPr="00C71AA6">
              <w:rPr>
                <w:rFonts w:ascii="Calibri" w:eastAsia="DejaVu Sans" w:hAnsi="Calibri" w:cs="Calibri"/>
                <w:b/>
                <w:spacing w:val="-27"/>
                <w:w w:val="85"/>
                <w:sz w:val="24"/>
                <w:szCs w:val="24"/>
              </w:rPr>
              <w:t xml:space="preserve"> </w:t>
            </w:r>
            <w:r w:rsidRPr="00C71AA6">
              <w:rPr>
                <w:rFonts w:ascii="Calibri" w:eastAsia="DejaVu Sans" w:hAnsi="Calibri" w:cs="Calibri"/>
                <w:b/>
                <w:w w:val="85"/>
                <w:sz w:val="24"/>
                <w:szCs w:val="24"/>
              </w:rPr>
              <w:t>to</w:t>
            </w:r>
            <w:r w:rsidRPr="00C71AA6">
              <w:rPr>
                <w:rFonts w:ascii="Calibri" w:eastAsia="DejaVu Sans" w:hAnsi="Calibri" w:cs="Calibri"/>
                <w:b/>
                <w:spacing w:val="-29"/>
                <w:w w:val="85"/>
                <w:sz w:val="24"/>
                <w:szCs w:val="24"/>
              </w:rPr>
              <w:t xml:space="preserve"> </w:t>
            </w:r>
            <w:r w:rsidRPr="00C71AA6">
              <w:rPr>
                <w:rFonts w:ascii="Calibri" w:eastAsia="DejaVu Sans" w:hAnsi="Calibri" w:cs="Calibri"/>
                <w:b/>
                <w:w w:val="85"/>
                <w:sz w:val="24"/>
                <w:szCs w:val="24"/>
              </w:rPr>
              <w:t xml:space="preserve">Fri </w:t>
            </w:r>
            <w:r w:rsidRPr="00C71AA6">
              <w:rPr>
                <w:rFonts w:ascii="Calibri" w:eastAsia="DejaVu Sans" w:hAnsi="Calibri" w:cs="Calibri"/>
                <w:b/>
                <w:w w:val="75"/>
                <w:sz w:val="24"/>
                <w:szCs w:val="24"/>
              </w:rPr>
              <w:t>6:00 to</w:t>
            </w:r>
            <w:r w:rsidRPr="00C71AA6">
              <w:rPr>
                <w:rFonts w:ascii="Calibri" w:eastAsia="DejaVu Sans" w:hAnsi="Calibri" w:cs="Calibri"/>
                <w:b/>
                <w:spacing w:val="-5"/>
                <w:w w:val="75"/>
                <w:sz w:val="24"/>
                <w:szCs w:val="24"/>
              </w:rPr>
              <w:t xml:space="preserve"> </w:t>
            </w:r>
            <w:r w:rsidRPr="00C71AA6">
              <w:rPr>
                <w:rFonts w:ascii="Calibri" w:eastAsia="DejaVu Sans" w:hAnsi="Calibri" w:cs="Calibri"/>
                <w:b/>
                <w:spacing w:val="-9"/>
                <w:w w:val="75"/>
                <w:sz w:val="24"/>
                <w:szCs w:val="24"/>
              </w:rPr>
              <w:t>19:59)</w:t>
            </w:r>
          </w:p>
        </w:tc>
        <w:tc>
          <w:tcPr>
            <w:tcW w:w="1295"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2635DB4" w14:textId="77777777" w:rsidR="00B87DEF" w:rsidRPr="00C71AA6" w:rsidRDefault="00B87DEF" w:rsidP="00B87DEF">
            <w:pPr>
              <w:widowControl w:val="0"/>
              <w:autoSpaceDE w:val="0"/>
              <w:autoSpaceDN w:val="0"/>
              <w:spacing w:after="0" w:line="252" w:lineRule="auto"/>
              <w:ind w:left="262" w:right="149" w:hanging="77"/>
              <w:rPr>
                <w:rFonts w:ascii="Calibri" w:eastAsia="DejaVu Sans" w:hAnsi="Calibri" w:cs="Calibri"/>
                <w:b/>
                <w:sz w:val="24"/>
                <w:szCs w:val="24"/>
              </w:rPr>
            </w:pPr>
            <w:r w:rsidRPr="00C71AA6">
              <w:rPr>
                <w:rFonts w:ascii="Calibri" w:eastAsia="DejaVu Sans" w:hAnsi="Calibri" w:cs="Calibri"/>
                <w:b/>
                <w:w w:val="75"/>
                <w:sz w:val="24"/>
                <w:szCs w:val="24"/>
              </w:rPr>
              <w:t>Weekday Evening</w:t>
            </w:r>
          </w:p>
          <w:p w14:paraId="290E9317" w14:textId="77777777" w:rsidR="00B87DEF" w:rsidRPr="00C71AA6" w:rsidRDefault="00B87DEF" w:rsidP="00B87DEF">
            <w:pPr>
              <w:widowControl w:val="0"/>
              <w:autoSpaceDE w:val="0"/>
              <w:autoSpaceDN w:val="0"/>
              <w:spacing w:after="0" w:line="240" w:lineRule="auto"/>
              <w:rPr>
                <w:rFonts w:ascii="Calibri" w:eastAsia="DejaVu Sans" w:hAnsi="Calibri" w:cs="Calibri"/>
                <w:b/>
                <w:sz w:val="24"/>
                <w:szCs w:val="24"/>
              </w:rPr>
            </w:pPr>
          </w:p>
          <w:p w14:paraId="2F2DA4E2" w14:textId="77777777" w:rsidR="00B87DEF" w:rsidRPr="00C71AA6" w:rsidRDefault="00B87DEF" w:rsidP="00B87DEF">
            <w:pPr>
              <w:widowControl w:val="0"/>
              <w:autoSpaceDE w:val="0"/>
              <w:autoSpaceDN w:val="0"/>
              <w:spacing w:after="0" w:line="264" w:lineRule="auto"/>
              <w:ind w:left="101" w:hanging="31"/>
              <w:rPr>
                <w:rFonts w:ascii="Calibri" w:eastAsia="DejaVu Sans" w:hAnsi="Calibri" w:cs="Calibri"/>
                <w:b/>
                <w:sz w:val="24"/>
                <w:szCs w:val="24"/>
              </w:rPr>
            </w:pPr>
            <w:r w:rsidRPr="00C71AA6">
              <w:rPr>
                <w:rFonts w:ascii="Calibri" w:eastAsia="DejaVu Sans" w:hAnsi="Calibri" w:cs="Calibri"/>
                <w:b/>
                <w:w w:val="85"/>
                <w:sz w:val="24"/>
                <w:szCs w:val="24"/>
              </w:rPr>
              <w:t xml:space="preserve">(Mon to Fri </w:t>
            </w:r>
            <w:r w:rsidRPr="00C71AA6">
              <w:rPr>
                <w:rFonts w:ascii="Calibri" w:eastAsia="DejaVu Sans" w:hAnsi="Calibri" w:cs="Calibri"/>
                <w:b/>
                <w:w w:val="75"/>
                <w:sz w:val="24"/>
                <w:szCs w:val="24"/>
              </w:rPr>
              <w:t>20:00 to 23:59)</w:t>
            </w:r>
          </w:p>
        </w:tc>
        <w:tc>
          <w:tcPr>
            <w:tcW w:w="1397"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51B4F8B" w14:textId="77777777" w:rsidR="00B87DEF" w:rsidRPr="00C71AA6" w:rsidRDefault="00B87DEF" w:rsidP="00B87DEF">
            <w:pPr>
              <w:widowControl w:val="0"/>
              <w:autoSpaceDE w:val="0"/>
              <w:autoSpaceDN w:val="0"/>
              <w:spacing w:after="0" w:line="252" w:lineRule="auto"/>
              <w:ind w:left="165" w:right="140"/>
              <w:jc w:val="center"/>
              <w:rPr>
                <w:rFonts w:ascii="Calibri" w:eastAsia="DejaVu Sans" w:hAnsi="Calibri" w:cs="Calibri"/>
                <w:b/>
                <w:sz w:val="24"/>
                <w:szCs w:val="24"/>
              </w:rPr>
            </w:pPr>
            <w:r w:rsidRPr="00C71AA6">
              <w:rPr>
                <w:rFonts w:ascii="Calibri" w:eastAsia="DejaVu Sans" w:hAnsi="Calibri" w:cs="Calibri"/>
                <w:b/>
                <w:w w:val="75"/>
                <w:sz w:val="24"/>
                <w:szCs w:val="24"/>
              </w:rPr>
              <w:t xml:space="preserve">Weekday </w:t>
            </w:r>
            <w:r w:rsidRPr="00C71AA6">
              <w:rPr>
                <w:rFonts w:ascii="Calibri" w:eastAsia="DejaVu Sans" w:hAnsi="Calibri" w:cs="Calibri"/>
                <w:b/>
                <w:w w:val="85"/>
                <w:sz w:val="24"/>
                <w:szCs w:val="24"/>
              </w:rPr>
              <w:t>Night</w:t>
            </w:r>
          </w:p>
          <w:p w14:paraId="03C72805" w14:textId="77777777" w:rsidR="00B87DEF" w:rsidRPr="00C71AA6" w:rsidRDefault="00B87DEF" w:rsidP="00B87DEF">
            <w:pPr>
              <w:widowControl w:val="0"/>
              <w:autoSpaceDE w:val="0"/>
              <w:autoSpaceDN w:val="0"/>
              <w:spacing w:after="0" w:line="240" w:lineRule="auto"/>
              <w:rPr>
                <w:rFonts w:ascii="Calibri" w:eastAsia="DejaVu Sans" w:hAnsi="Calibri" w:cs="Calibri"/>
                <w:b/>
                <w:sz w:val="24"/>
                <w:szCs w:val="24"/>
              </w:rPr>
            </w:pPr>
          </w:p>
          <w:p w14:paraId="0A56F4DA" w14:textId="77777777" w:rsidR="00B87DEF" w:rsidRPr="00C71AA6" w:rsidRDefault="00B87DEF" w:rsidP="00B87DEF">
            <w:pPr>
              <w:widowControl w:val="0"/>
              <w:autoSpaceDE w:val="0"/>
              <w:autoSpaceDN w:val="0"/>
              <w:spacing w:after="0" w:line="264" w:lineRule="auto"/>
              <w:ind w:left="108" w:right="252" w:hanging="2"/>
              <w:jc w:val="center"/>
              <w:rPr>
                <w:rFonts w:ascii="Calibri" w:eastAsia="DejaVu Sans" w:hAnsi="Calibri" w:cs="Calibri"/>
                <w:b/>
                <w:sz w:val="24"/>
                <w:szCs w:val="24"/>
              </w:rPr>
            </w:pPr>
            <w:r w:rsidRPr="00C71AA6">
              <w:rPr>
                <w:rFonts w:ascii="Calibri" w:eastAsia="DejaVu Sans" w:hAnsi="Calibri" w:cs="Calibri"/>
                <w:b/>
                <w:w w:val="85"/>
                <w:sz w:val="24"/>
                <w:szCs w:val="24"/>
              </w:rPr>
              <w:t>(Mon</w:t>
            </w:r>
            <w:r w:rsidRPr="00C71AA6">
              <w:rPr>
                <w:rFonts w:ascii="Calibri" w:eastAsia="DejaVu Sans" w:hAnsi="Calibri" w:cs="Calibri"/>
                <w:b/>
                <w:spacing w:val="-29"/>
                <w:w w:val="85"/>
                <w:sz w:val="24"/>
                <w:szCs w:val="24"/>
              </w:rPr>
              <w:t xml:space="preserve"> </w:t>
            </w:r>
            <w:r w:rsidRPr="00C71AA6">
              <w:rPr>
                <w:rFonts w:ascii="Calibri" w:eastAsia="DejaVu Sans" w:hAnsi="Calibri" w:cs="Calibri"/>
                <w:b/>
                <w:w w:val="85"/>
                <w:sz w:val="24"/>
                <w:szCs w:val="24"/>
              </w:rPr>
              <w:t>to</w:t>
            </w:r>
            <w:r w:rsidRPr="00C71AA6">
              <w:rPr>
                <w:rFonts w:ascii="Calibri" w:eastAsia="DejaVu Sans" w:hAnsi="Calibri" w:cs="Calibri"/>
                <w:b/>
                <w:spacing w:val="-29"/>
                <w:w w:val="85"/>
                <w:sz w:val="24"/>
                <w:szCs w:val="24"/>
              </w:rPr>
              <w:t xml:space="preserve"> </w:t>
            </w:r>
            <w:r w:rsidRPr="00C71AA6">
              <w:rPr>
                <w:rFonts w:ascii="Calibri" w:eastAsia="DejaVu Sans" w:hAnsi="Calibri" w:cs="Calibri"/>
                <w:b/>
                <w:w w:val="85"/>
                <w:sz w:val="24"/>
                <w:szCs w:val="24"/>
              </w:rPr>
              <w:t xml:space="preserve">Fri </w:t>
            </w:r>
            <w:r w:rsidRPr="00C71AA6">
              <w:rPr>
                <w:rFonts w:ascii="Calibri" w:eastAsia="DejaVu Sans" w:hAnsi="Calibri" w:cs="Calibri"/>
                <w:b/>
                <w:w w:val="75"/>
                <w:sz w:val="24"/>
                <w:szCs w:val="24"/>
              </w:rPr>
              <w:t>0:00 to</w:t>
            </w:r>
            <w:r w:rsidRPr="00C71AA6">
              <w:rPr>
                <w:rFonts w:ascii="Calibri" w:eastAsia="DejaVu Sans" w:hAnsi="Calibri" w:cs="Calibri"/>
                <w:b/>
                <w:spacing w:val="-6"/>
                <w:w w:val="75"/>
                <w:sz w:val="24"/>
                <w:szCs w:val="24"/>
              </w:rPr>
              <w:t xml:space="preserve"> </w:t>
            </w:r>
            <w:r w:rsidRPr="00C71AA6">
              <w:rPr>
                <w:rFonts w:ascii="Calibri" w:eastAsia="DejaVu Sans" w:hAnsi="Calibri" w:cs="Calibri"/>
                <w:b/>
                <w:spacing w:val="-9"/>
                <w:w w:val="75"/>
                <w:sz w:val="24"/>
                <w:szCs w:val="24"/>
              </w:rPr>
              <w:t>5:59)</w:t>
            </w:r>
          </w:p>
        </w:tc>
        <w:tc>
          <w:tcPr>
            <w:tcW w:w="1294"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44FC090A" w14:textId="77777777" w:rsidR="00B87DEF" w:rsidRPr="00C71AA6" w:rsidRDefault="00B87DEF" w:rsidP="00B87DEF">
            <w:pPr>
              <w:widowControl w:val="0"/>
              <w:autoSpaceDE w:val="0"/>
              <w:autoSpaceDN w:val="0"/>
              <w:spacing w:after="0" w:line="240" w:lineRule="auto"/>
              <w:ind w:left="57" w:right="31"/>
              <w:jc w:val="center"/>
              <w:rPr>
                <w:rFonts w:ascii="Calibri" w:eastAsia="DejaVu Sans" w:hAnsi="Calibri" w:cs="Calibri"/>
                <w:b/>
                <w:sz w:val="24"/>
                <w:szCs w:val="24"/>
              </w:rPr>
            </w:pPr>
            <w:r w:rsidRPr="00C71AA6">
              <w:rPr>
                <w:rFonts w:ascii="Calibri" w:eastAsia="DejaVu Sans" w:hAnsi="Calibri" w:cs="Calibri"/>
                <w:b/>
                <w:w w:val="75"/>
                <w:sz w:val="24"/>
                <w:szCs w:val="24"/>
              </w:rPr>
              <w:t>Saturday</w:t>
            </w:r>
          </w:p>
        </w:tc>
        <w:tc>
          <w:tcPr>
            <w:tcW w:w="1275"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13F3A72B" w14:textId="77777777" w:rsidR="00B87DEF" w:rsidRPr="00C71AA6" w:rsidRDefault="00B87DEF" w:rsidP="00B87DEF">
            <w:pPr>
              <w:widowControl w:val="0"/>
              <w:autoSpaceDE w:val="0"/>
              <w:autoSpaceDN w:val="0"/>
              <w:spacing w:after="0" w:line="240" w:lineRule="auto"/>
              <w:ind w:left="70" w:right="45"/>
              <w:jc w:val="center"/>
              <w:rPr>
                <w:rFonts w:ascii="Calibri" w:eastAsia="DejaVu Sans" w:hAnsi="Calibri" w:cs="Calibri"/>
                <w:b/>
                <w:sz w:val="24"/>
                <w:szCs w:val="24"/>
              </w:rPr>
            </w:pPr>
            <w:r w:rsidRPr="00C71AA6">
              <w:rPr>
                <w:rFonts w:ascii="Calibri" w:eastAsia="DejaVu Sans" w:hAnsi="Calibri" w:cs="Calibri"/>
                <w:b/>
                <w:w w:val="80"/>
                <w:sz w:val="24"/>
                <w:szCs w:val="24"/>
              </w:rPr>
              <w:t>Sunday</w:t>
            </w:r>
          </w:p>
        </w:tc>
        <w:tc>
          <w:tcPr>
            <w:tcW w:w="1140"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0560CAA2" w14:textId="77777777" w:rsidR="00B87DEF" w:rsidRPr="00C71AA6" w:rsidRDefault="00B87DEF" w:rsidP="00B87DEF">
            <w:pPr>
              <w:widowControl w:val="0"/>
              <w:autoSpaceDE w:val="0"/>
              <w:autoSpaceDN w:val="0"/>
              <w:spacing w:after="0" w:line="252" w:lineRule="auto"/>
              <w:ind w:left="230" w:right="36" w:firstLine="76"/>
              <w:rPr>
                <w:rFonts w:ascii="Calibri" w:eastAsia="DejaVu Sans" w:hAnsi="Calibri" w:cs="Calibri"/>
                <w:b/>
                <w:sz w:val="24"/>
                <w:szCs w:val="24"/>
              </w:rPr>
            </w:pPr>
            <w:r w:rsidRPr="00C71AA6">
              <w:rPr>
                <w:rFonts w:ascii="Calibri" w:eastAsia="DejaVu Sans" w:hAnsi="Calibri" w:cs="Calibri"/>
                <w:b/>
                <w:w w:val="75"/>
                <w:sz w:val="24"/>
                <w:szCs w:val="24"/>
              </w:rPr>
              <w:t xml:space="preserve">Public </w:t>
            </w:r>
            <w:r w:rsidRPr="00C71AA6">
              <w:rPr>
                <w:rFonts w:ascii="Calibri" w:eastAsia="DejaVu Sans" w:hAnsi="Calibri" w:cs="Calibri"/>
                <w:b/>
                <w:w w:val="70"/>
                <w:sz w:val="24"/>
                <w:szCs w:val="24"/>
              </w:rPr>
              <w:t>Holiday</w:t>
            </w:r>
          </w:p>
        </w:tc>
      </w:tr>
      <w:tr w:rsidR="00B87DEF" w:rsidRPr="00C71AA6" w14:paraId="5D8304B5" w14:textId="77777777" w:rsidTr="00A83319">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560D337C" w14:textId="77777777" w:rsidR="00B87DEF" w:rsidRPr="00C71AA6" w:rsidRDefault="00B87DEF" w:rsidP="00B87DEF">
            <w:pPr>
              <w:widowControl w:val="0"/>
              <w:autoSpaceDE w:val="0"/>
              <w:autoSpaceDN w:val="0"/>
              <w:spacing w:after="0" w:line="240" w:lineRule="auto"/>
              <w:ind w:left="100"/>
              <w:rPr>
                <w:rFonts w:ascii="Calibri" w:eastAsia="DejaVu Sans" w:hAnsi="Calibri" w:cs="Calibri"/>
                <w:b/>
                <w:w w:val="85"/>
                <w:sz w:val="24"/>
                <w:szCs w:val="24"/>
              </w:rPr>
            </w:pPr>
            <w:r w:rsidRPr="00C71AA6">
              <w:rPr>
                <w:rFonts w:ascii="Calibri" w:eastAsia="DejaVu Sans" w:hAnsi="Calibri" w:cs="Calibri"/>
                <w:b/>
                <w:w w:val="85"/>
                <w:sz w:val="24"/>
                <w:szCs w:val="24"/>
              </w:rPr>
              <w:t>Nursing</w:t>
            </w:r>
          </w:p>
          <w:p w14:paraId="537CF549" w14:textId="77777777" w:rsidR="00B87DEF" w:rsidRPr="00C71AA6" w:rsidRDefault="00B87DEF" w:rsidP="00B87DEF">
            <w:pPr>
              <w:widowControl w:val="0"/>
              <w:autoSpaceDE w:val="0"/>
              <w:autoSpaceDN w:val="0"/>
              <w:spacing w:after="0" w:line="240" w:lineRule="auto"/>
              <w:ind w:left="100"/>
              <w:rPr>
                <w:rFonts w:ascii="Calibri" w:eastAsia="DejaVu Sans" w:hAnsi="Calibri" w:cs="Calibri"/>
                <w:b/>
                <w:w w:val="85"/>
                <w:sz w:val="24"/>
                <w:szCs w:val="24"/>
              </w:rPr>
            </w:pPr>
            <w:r w:rsidRPr="00C71AA6">
              <w:rPr>
                <w:rFonts w:ascii="Calibri" w:eastAsia="DejaVu Sans" w:hAnsi="Calibri" w:cs="Calibri"/>
                <w:b/>
                <w:w w:val="85"/>
                <w:sz w:val="24"/>
                <w:szCs w:val="24"/>
              </w:rPr>
              <w:t>(wound dressing etc.)</w:t>
            </w:r>
          </w:p>
          <w:p w14:paraId="7BDAD82B" w14:textId="77777777" w:rsidR="00B87DEF" w:rsidRPr="00C71AA6" w:rsidRDefault="00B87DEF" w:rsidP="00B87DEF">
            <w:pPr>
              <w:widowControl w:val="0"/>
              <w:autoSpaceDE w:val="0"/>
              <w:autoSpaceDN w:val="0"/>
              <w:spacing w:after="0" w:line="240" w:lineRule="auto"/>
              <w:ind w:left="100"/>
              <w:rPr>
                <w:rFonts w:ascii="Calibri" w:eastAsia="DejaVu Sans" w:hAnsi="Calibri" w:cs="Calibri"/>
                <w:b/>
                <w:sz w:val="24"/>
                <w:szCs w:val="24"/>
              </w:rPr>
            </w:pPr>
          </w:p>
        </w:tc>
        <w:tc>
          <w:tcPr>
            <w:tcW w:w="1396" w:type="dxa"/>
            <w:tcBorders>
              <w:top w:val="single" w:sz="8" w:space="0" w:color="000000"/>
              <w:left w:val="single" w:sz="8" w:space="0" w:color="000000"/>
              <w:bottom w:val="single" w:sz="8" w:space="0" w:color="000000"/>
              <w:right w:val="single" w:sz="8" w:space="0" w:color="000000"/>
            </w:tcBorders>
            <w:hideMark/>
          </w:tcPr>
          <w:p w14:paraId="15A3E3FB" w14:textId="42B973C6"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3B39A0" w:rsidRPr="003B39A0">
              <w:rPr>
                <w:rFonts w:ascii="Calibri" w:eastAsia="DejaVu Sans" w:hAnsi="Calibri" w:cs="Calibri"/>
                <w:sz w:val="24"/>
                <w:szCs w:val="24"/>
              </w:rPr>
              <w:t>1</w:t>
            </w:r>
            <w:r w:rsidR="00DE5DD9">
              <w:rPr>
                <w:rFonts w:ascii="Calibri" w:eastAsia="DejaVu Sans" w:hAnsi="Calibri" w:cs="Calibri"/>
                <w:sz w:val="24"/>
                <w:szCs w:val="24"/>
              </w:rPr>
              <w:t>4</w:t>
            </w:r>
            <w:r w:rsidR="003B39A0" w:rsidRPr="003B39A0">
              <w:rPr>
                <w:rFonts w:ascii="Calibri" w:eastAsia="DejaVu Sans" w:hAnsi="Calibri" w:cs="Calibri"/>
                <w:sz w:val="24"/>
                <w:szCs w:val="24"/>
              </w:rPr>
              <w:t>0.00</w:t>
            </w:r>
          </w:p>
        </w:tc>
        <w:tc>
          <w:tcPr>
            <w:tcW w:w="1295" w:type="dxa"/>
            <w:tcBorders>
              <w:top w:val="single" w:sz="8" w:space="0" w:color="000000"/>
              <w:left w:val="single" w:sz="8" w:space="0" w:color="000000"/>
              <w:bottom w:val="single" w:sz="8" w:space="0" w:color="000000"/>
              <w:right w:val="single" w:sz="8" w:space="0" w:color="000000"/>
            </w:tcBorders>
            <w:hideMark/>
          </w:tcPr>
          <w:p w14:paraId="4B6DDF7C" w14:textId="1D786286"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DE5DD9">
              <w:rPr>
                <w:rFonts w:ascii="Calibri" w:eastAsia="DejaVu Sans" w:hAnsi="Calibri" w:cs="Calibri"/>
                <w:sz w:val="24"/>
                <w:szCs w:val="24"/>
              </w:rPr>
              <w:t>154.50</w:t>
            </w:r>
          </w:p>
        </w:tc>
        <w:tc>
          <w:tcPr>
            <w:tcW w:w="1397" w:type="dxa"/>
            <w:tcBorders>
              <w:top w:val="single" w:sz="8" w:space="0" w:color="000000"/>
              <w:left w:val="single" w:sz="8" w:space="0" w:color="000000"/>
              <w:bottom w:val="single" w:sz="8" w:space="0" w:color="000000"/>
              <w:right w:val="single" w:sz="8" w:space="0" w:color="000000"/>
            </w:tcBorders>
            <w:hideMark/>
          </w:tcPr>
          <w:p w14:paraId="512386F1" w14:textId="51D7AF85"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DE5DD9">
              <w:rPr>
                <w:rFonts w:ascii="Calibri" w:eastAsia="DejaVu Sans" w:hAnsi="Calibri" w:cs="Calibri"/>
                <w:sz w:val="24"/>
                <w:szCs w:val="24"/>
              </w:rPr>
              <w:t>157.00</w:t>
            </w:r>
          </w:p>
        </w:tc>
        <w:tc>
          <w:tcPr>
            <w:tcW w:w="1294" w:type="dxa"/>
            <w:tcBorders>
              <w:top w:val="single" w:sz="8" w:space="0" w:color="000000"/>
              <w:left w:val="single" w:sz="8" w:space="0" w:color="000000"/>
              <w:bottom w:val="single" w:sz="8" w:space="0" w:color="000000"/>
              <w:right w:val="single" w:sz="8" w:space="0" w:color="000000"/>
            </w:tcBorders>
            <w:hideMark/>
          </w:tcPr>
          <w:p w14:paraId="5AFC9ECB" w14:textId="52995D3B"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DE5DD9">
              <w:rPr>
                <w:rFonts w:ascii="Calibri" w:eastAsia="DejaVu Sans" w:hAnsi="Calibri" w:cs="Calibri"/>
                <w:sz w:val="24"/>
                <w:szCs w:val="24"/>
              </w:rPr>
              <w:t>196.50</w:t>
            </w:r>
          </w:p>
        </w:tc>
        <w:tc>
          <w:tcPr>
            <w:tcW w:w="1275" w:type="dxa"/>
            <w:tcBorders>
              <w:top w:val="single" w:sz="8" w:space="0" w:color="000000"/>
              <w:left w:val="single" w:sz="8" w:space="0" w:color="000000"/>
              <w:bottom w:val="single" w:sz="8" w:space="0" w:color="000000"/>
              <w:right w:val="single" w:sz="8" w:space="0" w:color="000000"/>
            </w:tcBorders>
            <w:hideMark/>
          </w:tcPr>
          <w:p w14:paraId="2864CA62" w14:textId="32AEE2F7"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DE5DD9">
              <w:rPr>
                <w:rFonts w:ascii="Calibri" w:eastAsia="DejaVu Sans" w:hAnsi="Calibri" w:cs="Calibri"/>
                <w:sz w:val="24"/>
                <w:szCs w:val="24"/>
              </w:rPr>
              <w:t>252.50</w:t>
            </w:r>
          </w:p>
        </w:tc>
        <w:tc>
          <w:tcPr>
            <w:tcW w:w="1140" w:type="dxa"/>
            <w:tcBorders>
              <w:top w:val="single" w:sz="8" w:space="0" w:color="000000"/>
              <w:left w:val="single" w:sz="8" w:space="0" w:color="000000"/>
              <w:bottom w:val="single" w:sz="8" w:space="0" w:color="000000"/>
              <w:right w:val="single" w:sz="8" w:space="0" w:color="000000"/>
            </w:tcBorders>
            <w:hideMark/>
          </w:tcPr>
          <w:p w14:paraId="3DB4D603" w14:textId="4EEE4E66" w:rsidR="00B87DEF" w:rsidRPr="00C71AA6" w:rsidRDefault="00B87DEF"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DejaVu Sans" w:hAnsi="Calibri" w:cs="Calibri"/>
                <w:sz w:val="24"/>
                <w:szCs w:val="24"/>
              </w:rPr>
              <w:t>$</w:t>
            </w:r>
            <w:r w:rsidR="00DE5DD9">
              <w:rPr>
                <w:rFonts w:ascii="Calibri" w:eastAsia="DejaVu Sans" w:hAnsi="Calibri" w:cs="Calibri"/>
                <w:sz w:val="24"/>
                <w:szCs w:val="24"/>
              </w:rPr>
              <w:t>308.50</w:t>
            </w:r>
          </w:p>
        </w:tc>
      </w:tr>
      <w:tr w:rsidR="00453164" w:rsidRPr="00C71AA6" w14:paraId="4BE2540E" w14:textId="77777777" w:rsidTr="000D799E">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4A64A5DE" w14:textId="77777777" w:rsidR="00453164" w:rsidRPr="00EE5156" w:rsidRDefault="00453164" w:rsidP="00B87DEF">
            <w:pPr>
              <w:widowControl w:val="0"/>
              <w:autoSpaceDE w:val="0"/>
              <w:autoSpaceDN w:val="0"/>
              <w:spacing w:after="0" w:line="240" w:lineRule="auto"/>
              <w:ind w:left="100"/>
              <w:rPr>
                <w:rFonts w:ascii="Calibri" w:eastAsia="DejaVu Sans" w:hAnsi="Calibri" w:cs="Calibri"/>
                <w:b/>
                <w:w w:val="85"/>
                <w:sz w:val="24"/>
                <w:szCs w:val="24"/>
              </w:rPr>
            </w:pPr>
          </w:p>
        </w:tc>
        <w:tc>
          <w:tcPr>
            <w:tcW w:w="7797" w:type="dxa"/>
            <w:gridSpan w:val="6"/>
            <w:tcBorders>
              <w:top w:val="single" w:sz="8" w:space="0" w:color="000000"/>
              <w:left w:val="single" w:sz="8" w:space="0" w:color="000000"/>
              <w:bottom w:val="single" w:sz="8" w:space="0" w:color="000000"/>
              <w:right w:val="single" w:sz="8" w:space="0" w:color="000000"/>
            </w:tcBorders>
          </w:tcPr>
          <w:p w14:paraId="32F06869" w14:textId="05321BB7" w:rsidR="00453164" w:rsidRPr="00EE5156" w:rsidRDefault="00453164"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Weekday Daytime (Mon. to Fri</w:t>
            </w:r>
            <w:r w:rsidR="0005295E" w:rsidRPr="00EE5156">
              <w:rPr>
                <w:rFonts w:ascii="Calibri" w:eastAsia="DejaVu Sans" w:hAnsi="Calibri" w:cs="Calibri"/>
                <w:sz w:val="24"/>
                <w:szCs w:val="24"/>
              </w:rPr>
              <w:t>.)</w:t>
            </w:r>
          </w:p>
        </w:tc>
      </w:tr>
      <w:tr w:rsidR="00453164" w:rsidRPr="00C71AA6" w14:paraId="01EBEBC8" w14:textId="77777777" w:rsidTr="00884A3B">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73E7DE68" w14:textId="35BFCB63" w:rsidR="00453164" w:rsidRPr="00EE5156" w:rsidRDefault="00453164" w:rsidP="00B87DEF">
            <w:pPr>
              <w:widowControl w:val="0"/>
              <w:autoSpaceDE w:val="0"/>
              <w:autoSpaceDN w:val="0"/>
              <w:spacing w:after="0" w:line="240" w:lineRule="auto"/>
              <w:ind w:left="100"/>
              <w:rPr>
                <w:rFonts w:ascii="Calibri" w:eastAsia="DejaVu Sans" w:hAnsi="Calibri" w:cs="Calibri"/>
                <w:b/>
                <w:w w:val="85"/>
                <w:sz w:val="24"/>
                <w:szCs w:val="24"/>
              </w:rPr>
            </w:pPr>
            <w:r w:rsidRPr="00EE5156">
              <w:rPr>
                <w:rFonts w:ascii="Calibri" w:eastAsia="DejaVu Sans" w:hAnsi="Calibri" w:cs="Calibri"/>
                <w:b/>
                <w:w w:val="85"/>
                <w:sz w:val="24"/>
                <w:szCs w:val="24"/>
              </w:rPr>
              <w:t>Exercise Physiotherapy</w:t>
            </w:r>
          </w:p>
        </w:tc>
        <w:tc>
          <w:tcPr>
            <w:tcW w:w="7797" w:type="dxa"/>
            <w:gridSpan w:val="6"/>
            <w:tcBorders>
              <w:top w:val="single" w:sz="8" w:space="0" w:color="000000"/>
              <w:left w:val="single" w:sz="8" w:space="0" w:color="000000"/>
              <w:bottom w:val="single" w:sz="8" w:space="0" w:color="000000"/>
              <w:right w:val="single" w:sz="8" w:space="0" w:color="000000"/>
            </w:tcBorders>
          </w:tcPr>
          <w:p w14:paraId="5B7558AC" w14:textId="555F4F13" w:rsidR="0005295E"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$181.50</w:t>
            </w:r>
          </w:p>
          <w:p w14:paraId="01ADC1AE" w14:textId="2ABE23EF" w:rsidR="00453164"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w:t>
            </w:r>
            <w:proofErr w:type="gramStart"/>
            <w:r w:rsidRPr="00EE5156">
              <w:rPr>
                <w:rFonts w:ascii="Calibri" w:eastAsia="DejaVu Sans" w:hAnsi="Calibri" w:cs="Calibri"/>
                <w:sz w:val="24"/>
                <w:szCs w:val="24"/>
              </w:rPr>
              <w:t>1 hour</w:t>
            </w:r>
            <w:proofErr w:type="gramEnd"/>
            <w:r w:rsidRPr="00EE5156">
              <w:rPr>
                <w:rFonts w:ascii="Calibri" w:eastAsia="DejaVu Sans" w:hAnsi="Calibri" w:cs="Calibri"/>
                <w:sz w:val="24"/>
                <w:szCs w:val="24"/>
              </w:rPr>
              <w:t xml:space="preserve"> face-to-face session, plus</w:t>
            </w:r>
            <w:r w:rsidRPr="00EE5156">
              <w:rPr>
                <w:rFonts w:ascii="Calibri" w:eastAsia="DejaVu Sans" w:hAnsi="Calibri" w:cs="Calibri"/>
                <w:sz w:val="24"/>
                <w:szCs w:val="24"/>
              </w:rPr>
              <w:t xml:space="preserve"> 15 mins</w:t>
            </w:r>
            <w:r w:rsidRPr="00EE5156">
              <w:rPr>
                <w:rFonts w:ascii="Calibri" w:eastAsia="DejaVu Sans" w:hAnsi="Calibri" w:cs="Calibri"/>
                <w:sz w:val="24"/>
                <w:szCs w:val="24"/>
              </w:rPr>
              <w:t xml:space="preserve"> report writing)</w:t>
            </w:r>
          </w:p>
        </w:tc>
      </w:tr>
      <w:tr w:rsidR="00453164" w:rsidRPr="00C71AA6" w14:paraId="3B2CF489" w14:textId="77777777" w:rsidTr="00D72A40">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5187942F" w14:textId="65842B0D" w:rsidR="00453164" w:rsidRPr="00EE5156" w:rsidRDefault="00453164" w:rsidP="00B87DEF">
            <w:pPr>
              <w:widowControl w:val="0"/>
              <w:autoSpaceDE w:val="0"/>
              <w:autoSpaceDN w:val="0"/>
              <w:spacing w:after="0" w:line="240" w:lineRule="auto"/>
              <w:ind w:left="100"/>
              <w:rPr>
                <w:rFonts w:ascii="Calibri" w:eastAsia="DejaVu Sans" w:hAnsi="Calibri" w:cs="Calibri"/>
                <w:b/>
                <w:w w:val="85"/>
                <w:sz w:val="24"/>
                <w:szCs w:val="24"/>
              </w:rPr>
            </w:pPr>
            <w:r w:rsidRPr="00EE5156">
              <w:rPr>
                <w:rFonts w:ascii="Calibri" w:eastAsia="Times New Roman" w:hAnsi="Calibri" w:cs="Calibri"/>
                <w:b/>
                <w:bCs/>
                <w:color w:val="000000"/>
                <w:sz w:val="24"/>
                <w:szCs w:val="24"/>
              </w:rPr>
              <w:t>Podiatrist Service</w:t>
            </w:r>
          </w:p>
        </w:tc>
        <w:tc>
          <w:tcPr>
            <w:tcW w:w="7797" w:type="dxa"/>
            <w:gridSpan w:val="6"/>
            <w:tcBorders>
              <w:top w:val="single" w:sz="8" w:space="0" w:color="000000"/>
              <w:left w:val="single" w:sz="8" w:space="0" w:color="000000"/>
              <w:bottom w:val="single" w:sz="8" w:space="0" w:color="000000"/>
              <w:right w:val="single" w:sz="8" w:space="0" w:color="000000"/>
            </w:tcBorders>
          </w:tcPr>
          <w:p w14:paraId="4CED1A78" w14:textId="44697866" w:rsidR="0005295E"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$143</w:t>
            </w:r>
          </w:p>
          <w:p w14:paraId="292CEA80" w14:textId="3FD797F3" w:rsidR="00453164"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(30 mins face-to-face session, plus 30 mins report writing)</w:t>
            </w:r>
          </w:p>
        </w:tc>
      </w:tr>
      <w:tr w:rsidR="00453164" w:rsidRPr="00C71AA6" w14:paraId="196360B1" w14:textId="77777777" w:rsidTr="00AF2014">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1A9CFC88" w14:textId="77777777" w:rsidR="00453164" w:rsidRPr="00EE5156" w:rsidRDefault="00453164" w:rsidP="00B12657">
            <w:pPr>
              <w:widowControl w:val="0"/>
              <w:autoSpaceDE w:val="0"/>
              <w:autoSpaceDN w:val="0"/>
              <w:spacing w:after="0" w:line="240" w:lineRule="auto"/>
              <w:ind w:left="100"/>
              <w:rPr>
                <w:rFonts w:ascii="Calibri" w:eastAsia="DejaVu Sans" w:hAnsi="Calibri" w:cs="Calibri"/>
                <w:b/>
                <w:w w:val="85"/>
                <w:sz w:val="24"/>
                <w:szCs w:val="24"/>
              </w:rPr>
            </w:pPr>
            <w:r w:rsidRPr="00EE5156">
              <w:rPr>
                <w:rFonts w:ascii="Calibri" w:eastAsia="DejaVu Sans" w:hAnsi="Calibri" w:cs="Calibri"/>
                <w:b/>
                <w:w w:val="85"/>
                <w:sz w:val="24"/>
                <w:szCs w:val="24"/>
              </w:rPr>
              <w:t>Occupational Therapy</w:t>
            </w:r>
          </w:p>
          <w:p w14:paraId="15BD75F9" w14:textId="77777777" w:rsidR="00453164" w:rsidRPr="00EE5156" w:rsidRDefault="00453164" w:rsidP="00B87DEF">
            <w:pPr>
              <w:widowControl w:val="0"/>
              <w:autoSpaceDE w:val="0"/>
              <w:autoSpaceDN w:val="0"/>
              <w:spacing w:after="0" w:line="240" w:lineRule="auto"/>
              <w:ind w:left="100"/>
              <w:rPr>
                <w:rFonts w:ascii="Calibri" w:eastAsia="DejaVu Sans" w:hAnsi="Calibri" w:cs="Calibri"/>
                <w:b/>
                <w:w w:val="85"/>
                <w:sz w:val="24"/>
                <w:szCs w:val="24"/>
              </w:rPr>
            </w:pPr>
          </w:p>
        </w:tc>
        <w:tc>
          <w:tcPr>
            <w:tcW w:w="7797" w:type="dxa"/>
            <w:gridSpan w:val="6"/>
            <w:tcBorders>
              <w:top w:val="single" w:sz="8" w:space="0" w:color="000000"/>
              <w:left w:val="single" w:sz="8" w:space="0" w:color="000000"/>
              <w:bottom w:val="single" w:sz="8" w:space="0" w:color="000000"/>
              <w:right w:val="single" w:sz="8" w:space="0" w:color="000000"/>
            </w:tcBorders>
          </w:tcPr>
          <w:p w14:paraId="644F7C35" w14:textId="1D3CBB7F" w:rsidR="0005295E"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w:t>
            </w:r>
            <w:r w:rsidRPr="00EE5156">
              <w:rPr>
                <w:rFonts w:ascii="Calibri" w:eastAsia="DejaVu Sans" w:hAnsi="Calibri" w:cs="Calibri"/>
                <w:sz w:val="24"/>
                <w:szCs w:val="24"/>
              </w:rPr>
              <w:t>319</w:t>
            </w:r>
          </w:p>
          <w:p w14:paraId="0D33DAF3" w14:textId="7222CA11" w:rsidR="00453164" w:rsidRPr="00EE5156" w:rsidRDefault="0005295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w:t>
            </w:r>
            <w:r w:rsidR="007F7008" w:rsidRPr="00EE5156">
              <w:rPr>
                <w:rFonts w:ascii="Calibri" w:eastAsia="DejaVu Sans" w:hAnsi="Calibri" w:cs="Calibri"/>
                <w:sz w:val="24"/>
                <w:szCs w:val="24"/>
              </w:rPr>
              <w:t>45 mins</w:t>
            </w:r>
            <w:r w:rsidRPr="00EE5156">
              <w:rPr>
                <w:rFonts w:ascii="Calibri" w:eastAsia="DejaVu Sans" w:hAnsi="Calibri" w:cs="Calibri"/>
                <w:sz w:val="24"/>
                <w:szCs w:val="24"/>
              </w:rPr>
              <w:t xml:space="preserve"> face-to-face session, plus </w:t>
            </w:r>
            <w:r w:rsidR="007F7008" w:rsidRPr="00EE5156">
              <w:rPr>
                <w:rFonts w:ascii="Calibri" w:eastAsia="DejaVu Sans" w:hAnsi="Calibri" w:cs="Calibri"/>
                <w:sz w:val="24"/>
                <w:szCs w:val="24"/>
              </w:rPr>
              <w:t>1.25 hours</w:t>
            </w:r>
            <w:r w:rsidRPr="00EE5156">
              <w:rPr>
                <w:rFonts w:ascii="Calibri" w:eastAsia="DejaVu Sans" w:hAnsi="Calibri" w:cs="Calibri"/>
                <w:sz w:val="24"/>
                <w:szCs w:val="24"/>
              </w:rPr>
              <w:t xml:space="preserve"> </w:t>
            </w:r>
            <w:r w:rsidR="00956400" w:rsidRPr="00EE5156">
              <w:rPr>
                <w:rFonts w:ascii="Calibri" w:eastAsia="DejaVu Sans" w:hAnsi="Calibri" w:cs="Calibri"/>
                <w:sz w:val="24"/>
                <w:szCs w:val="24"/>
              </w:rPr>
              <w:t xml:space="preserve">initial </w:t>
            </w:r>
            <w:r w:rsidRPr="00EE5156">
              <w:rPr>
                <w:rFonts w:ascii="Calibri" w:eastAsia="DejaVu Sans" w:hAnsi="Calibri" w:cs="Calibri"/>
                <w:sz w:val="24"/>
                <w:szCs w:val="24"/>
              </w:rPr>
              <w:t>report writing)</w:t>
            </w:r>
          </w:p>
        </w:tc>
      </w:tr>
      <w:tr w:rsidR="00453164" w:rsidRPr="00C71AA6" w14:paraId="05843819" w14:textId="77777777" w:rsidTr="00E61BFA">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4BE982FC" w14:textId="32C2E9E0" w:rsidR="00453164" w:rsidRPr="00EE5156" w:rsidRDefault="00453164" w:rsidP="00B87DEF">
            <w:pPr>
              <w:widowControl w:val="0"/>
              <w:autoSpaceDE w:val="0"/>
              <w:autoSpaceDN w:val="0"/>
              <w:spacing w:after="0" w:line="240" w:lineRule="auto"/>
              <w:ind w:left="100"/>
              <w:rPr>
                <w:rFonts w:ascii="Calibri" w:eastAsia="DejaVu Sans" w:hAnsi="Calibri" w:cs="Calibri"/>
                <w:b/>
                <w:w w:val="85"/>
                <w:sz w:val="24"/>
                <w:szCs w:val="24"/>
              </w:rPr>
            </w:pPr>
            <w:r w:rsidRPr="00EE5156">
              <w:rPr>
                <w:rFonts w:ascii="Calibri" w:eastAsia="DejaVu Sans" w:hAnsi="Calibri" w:cs="Calibri"/>
                <w:b/>
                <w:w w:val="85"/>
                <w:sz w:val="24"/>
                <w:szCs w:val="24"/>
              </w:rPr>
              <w:t>Physiotherapy</w:t>
            </w:r>
          </w:p>
        </w:tc>
        <w:tc>
          <w:tcPr>
            <w:tcW w:w="7797" w:type="dxa"/>
            <w:gridSpan w:val="6"/>
            <w:tcBorders>
              <w:top w:val="single" w:sz="8" w:space="0" w:color="000000"/>
              <w:left w:val="single" w:sz="8" w:space="0" w:color="000000"/>
              <w:bottom w:val="single" w:sz="8" w:space="0" w:color="000000"/>
              <w:right w:val="single" w:sz="8" w:space="0" w:color="000000"/>
            </w:tcBorders>
          </w:tcPr>
          <w:p w14:paraId="7D3B9F4F" w14:textId="3DF1B3D4" w:rsidR="0005295E" w:rsidRPr="00EE5156" w:rsidRDefault="003C772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$181.50</w:t>
            </w:r>
          </w:p>
          <w:p w14:paraId="1E1422B5" w14:textId="585CDA9D" w:rsidR="003C772E" w:rsidRPr="00EE5156" w:rsidRDefault="003C772E" w:rsidP="002A2F2E">
            <w:pPr>
              <w:widowControl w:val="0"/>
              <w:autoSpaceDE w:val="0"/>
              <w:autoSpaceDN w:val="0"/>
              <w:spacing w:after="0" w:line="240" w:lineRule="auto"/>
              <w:ind w:left="53" w:right="75"/>
              <w:jc w:val="center"/>
              <w:rPr>
                <w:rFonts w:ascii="Calibri" w:eastAsia="DejaVu Sans" w:hAnsi="Calibri" w:cs="Calibri"/>
                <w:sz w:val="24"/>
                <w:szCs w:val="24"/>
              </w:rPr>
            </w:pPr>
            <w:r w:rsidRPr="00EE5156">
              <w:rPr>
                <w:rFonts w:ascii="Calibri" w:eastAsia="DejaVu Sans" w:hAnsi="Calibri" w:cs="Calibri"/>
                <w:sz w:val="24"/>
                <w:szCs w:val="24"/>
              </w:rPr>
              <w:t>(</w:t>
            </w:r>
            <w:proofErr w:type="gramStart"/>
            <w:r w:rsidRPr="00EE5156">
              <w:rPr>
                <w:rFonts w:ascii="Calibri" w:eastAsia="DejaVu Sans" w:hAnsi="Calibri" w:cs="Calibri"/>
                <w:sz w:val="24"/>
                <w:szCs w:val="24"/>
              </w:rPr>
              <w:t>1 hour</w:t>
            </w:r>
            <w:proofErr w:type="gramEnd"/>
            <w:r w:rsidRPr="00EE5156">
              <w:rPr>
                <w:rFonts w:ascii="Calibri" w:eastAsia="DejaVu Sans" w:hAnsi="Calibri" w:cs="Calibri"/>
                <w:sz w:val="24"/>
                <w:szCs w:val="24"/>
              </w:rPr>
              <w:t xml:space="preserve"> face-to-face session, plus </w:t>
            </w:r>
            <w:r w:rsidR="0005295E" w:rsidRPr="00EE5156">
              <w:rPr>
                <w:rFonts w:ascii="Calibri" w:eastAsia="DejaVu Sans" w:hAnsi="Calibri" w:cs="Calibri"/>
                <w:sz w:val="24"/>
                <w:szCs w:val="24"/>
              </w:rPr>
              <w:t xml:space="preserve">15 mins </w:t>
            </w:r>
            <w:r w:rsidRPr="00EE5156">
              <w:rPr>
                <w:rFonts w:ascii="Calibri" w:eastAsia="DejaVu Sans" w:hAnsi="Calibri" w:cs="Calibri"/>
                <w:sz w:val="24"/>
                <w:szCs w:val="24"/>
              </w:rPr>
              <w:t>report writing)</w:t>
            </w:r>
          </w:p>
        </w:tc>
      </w:tr>
      <w:tr w:rsidR="00B12657" w:rsidRPr="00C71AA6" w14:paraId="5AB37E1E" w14:textId="77777777" w:rsidTr="00A83319">
        <w:trPr>
          <w:trHeight w:val="544"/>
        </w:trPr>
        <w:tc>
          <w:tcPr>
            <w:tcW w:w="2409" w:type="dxa"/>
            <w:tcBorders>
              <w:top w:val="single" w:sz="8" w:space="0" w:color="000000"/>
              <w:left w:val="single" w:sz="8" w:space="0" w:color="000000"/>
              <w:bottom w:val="single" w:sz="8" w:space="0" w:color="000000"/>
              <w:right w:val="single" w:sz="8" w:space="0" w:color="000000"/>
            </w:tcBorders>
            <w:shd w:val="clear" w:color="auto" w:fill="F4AF82"/>
            <w:vAlign w:val="center"/>
          </w:tcPr>
          <w:p w14:paraId="4A1FF34F" w14:textId="111EA7B4" w:rsidR="00B12657" w:rsidRPr="00C71AA6" w:rsidRDefault="00B12657" w:rsidP="00A46E14">
            <w:pPr>
              <w:widowControl w:val="0"/>
              <w:autoSpaceDE w:val="0"/>
              <w:autoSpaceDN w:val="0"/>
              <w:spacing w:after="0" w:line="240" w:lineRule="auto"/>
              <w:ind w:left="100"/>
              <w:rPr>
                <w:rFonts w:ascii="Calibri" w:eastAsia="DejaVu Sans" w:hAnsi="Calibri" w:cs="Calibri"/>
                <w:b/>
                <w:w w:val="85"/>
                <w:sz w:val="24"/>
                <w:szCs w:val="24"/>
              </w:rPr>
            </w:pPr>
            <w:r w:rsidRPr="00C71AA6">
              <w:rPr>
                <w:rFonts w:ascii="Calibri" w:eastAsia="Times New Roman" w:hAnsi="Calibri" w:cs="Calibri"/>
                <w:b/>
                <w:bCs/>
                <w:color w:val="000000"/>
              </w:rPr>
              <w:t>Other Allied Health Services</w:t>
            </w:r>
          </w:p>
        </w:tc>
        <w:tc>
          <w:tcPr>
            <w:tcW w:w="7797" w:type="dxa"/>
            <w:gridSpan w:val="6"/>
            <w:tcBorders>
              <w:top w:val="single" w:sz="8" w:space="0" w:color="000000"/>
              <w:left w:val="single" w:sz="8" w:space="0" w:color="000000"/>
              <w:bottom w:val="single" w:sz="8" w:space="0" w:color="000000"/>
              <w:right w:val="single" w:sz="8" w:space="0" w:color="000000"/>
            </w:tcBorders>
            <w:vAlign w:val="center"/>
          </w:tcPr>
          <w:p w14:paraId="594582B0" w14:textId="09C616F1" w:rsidR="00B12657" w:rsidRPr="00C71AA6" w:rsidRDefault="00B12657" w:rsidP="00A46E14">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Times New Roman" w:hAnsi="Calibri" w:cs="Calibri"/>
                <w:color w:val="000000"/>
              </w:rPr>
              <w:t>By Quote</w:t>
            </w:r>
          </w:p>
        </w:tc>
      </w:tr>
      <w:tr w:rsidR="00B12657" w:rsidRPr="00C71AA6" w14:paraId="30502961" w14:textId="77777777" w:rsidTr="001148CA">
        <w:trPr>
          <w:trHeight w:val="423"/>
        </w:trPr>
        <w:tc>
          <w:tcPr>
            <w:tcW w:w="2409" w:type="dxa"/>
            <w:tcBorders>
              <w:top w:val="single" w:sz="8" w:space="0" w:color="000000"/>
              <w:left w:val="single" w:sz="8" w:space="0" w:color="000000"/>
              <w:bottom w:val="single" w:sz="8" w:space="0" w:color="000000"/>
              <w:right w:val="single" w:sz="8" w:space="0" w:color="000000"/>
            </w:tcBorders>
            <w:shd w:val="clear" w:color="auto" w:fill="F4AF82"/>
            <w:vAlign w:val="center"/>
          </w:tcPr>
          <w:p w14:paraId="0D8782D2" w14:textId="0F6AD1E1" w:rsidR="00B12657" w:rsidRPr="00C71AA6" w:rsidRDefault="00B12657" w:rsidP="00C13A40">
            <w:pPr>
              <w:widowControl w:val="0"/>
              <w:autoSpaceDE w:val="0"/>
              <w:autoSpaceDN w:val="0"/>
              <w:spacing w:after="0" w:line="240" w:lineRule="auto"/>
              <w:ind w:left="100"/>
              <w:rPr>
                <w:rFonts w:ascii="Calibri" w:eastAsia="DejaVu Sans" w:hAnsi="Calibri" w:cs="Calibri"/>
                <w:b/>
                <w:sz w:val="24"/>
                <w:szCs w:val="24"/>
              </w:rPr>
            </w:pPr>
            <w:r w:rsidRPr="00C71AA6">
              <w:rPr>
                <w:rFonts w:ascii="Calibri" w:eastAsia="Times New Roman" w:hAnsi="Calibri" w:cs="Calibri"/>
                <w:b/>
                <w:bCs/>
                <w:color w:val="000000"/>
              </w:rPr>
              <w:t>Home Modification</w:t>
            </w:r>
          </w:p>
        </w:tc>
        <w:tc>
          <w:tcPr>
            <w:tcW w:w="7797" w:type="dxa"/>
            <w:gridSpan w:val="6"/>
            <w:tcBorders>
              <w:top w:val="single" w:sz="8" w:space="0" w:color="000000"/>
              <w:left w:val="single" w:sz="8" w:space="0" w:color="000000"/>
              <w:bottom w:val="single" w:sz="8" w:space="0" w:color="000000"/>
              <w:right w:val="single" w:sz="8" w:space="0" w:color="000000"/>
            </w:tcBorders>
            <w:vAlign w:val="center"/>
            <w:hideMark/>
          </w:tcPr>
          <w:p w14:paraId="22B2616C" w14:textId="4335FC37" w:rsidR="00B12657" w:rsidRPr="00C71AA6" w:rsidRDefault="00B12657" w:rsidP="002F3ED5">
            <w:pPr>
              <w:widowControl w:val="0"/>
              <w:autoSpaceDE w:val="0"/>
              <w:autoSpaceDN w:val="0"/>
              <w:spacing w:after="0" w:line="240" w:lineRule="auto"/>
              <w:ind w:left="94" w:right="75"/>
              <w:jc w:val="center"/>
              <w:rPr>
                <w:rFonts w:ascii="Calibri" w:eastAsia="DejaVu Sans" w:hAnsi="Calibri" w:cs="Calibri"/>
                <w:sz w:val="24"/>
                <w:szCs w:val="24"/>
              </w:rPr>
            </w:pPr>
            <w:r w:rsidRPr="00C71AA6">
              <w:rPr>
                <w:rFonts w:ascii="Calibri" w:eastAsia="Times New Roman" w:hAnsi="Calibri" w:cs="Calibri"/>
                <w:color w:val="000000"/>
              </w:rPr>
              <w:t>By Quote</w:t>
            </w:r>
          </w:p>
        </w:tc>
      </w:tr>
      <w:tr w:rsidR="00B12657" w:rsidRPr="00C71AA6" w14:paraId="34FA7450" w14:textId="77777777" w:rsidTr="001148CA">
        <w:trPr>
          <w:trHeight w:val="452"/>
        </w:trPr>
        <w:tc>
          <w:tcPr>
            <w:tcW w:w="2409" w:type="dxa"/>
            <w:tcBorders>
              <w:top w:val="single" w:sz="8" w:space="0" w:color="000000"/>
              <w:left w:val="single" w:sz="8" w:space="0" w:color="000000"/>
              <w:bottom w:val="single" w:sz="8" w:space="0" w:color="000000"/>
              <w:right w:val="single" w:sz="8" w:space="0" w:color="000000"/>
            </w:tcBorders>
            <w:shd w:val="clear" w:color="auto" w:fill="F4AF82"/>
            <w:vAlign w:val="center"/>
            <w:hideMark/>
          </w:tcPr>
          <w:p w14:paraId="0E502A1C" w14:textId="38131C6F" w:rsidR="00B12657" w:rsidRPr="00C71AA6" w:rsidRDefault="00B12657" w:rsidP="00B87DEF">
            <w:pPr>
              <w:widowControl w:val="0"/>
              <w:autoSpaceDE w:val="0"/>
              <w:autoSpaceDN w:val="0"/>
              <w:spacing w:after="0" w:line="240" w:lineRule="auto"/>
              <w:ind w:left="100"/>
              <w:rPr>
                <w:rFonts w:ascii="Calibri" w:eastAsia="DejaVu Sans" w:hAnsi="Calibri" w:cs="Calibri"/>
                <w:b/>
                <w:sz w:val="24"/>
                <w:szCs w:val="24"/>
              </w:rPr>
            </w:pPr>
            <w:r w:rsidRPr="00C71AA6">
              <w:rPr>
                <w:rFonts w:ascii="Calibri" w:eastAsia="Times New Roman" w:hAnsi="Calibri" w:cs="Calibri"/>
                <w:b/>
                <w:bCs/>
                <w:color w:val="000000"/>
              </w:rPr>
              <w:t>Goods and Equipment</w:t>
            </w:r>
          </w:p>
        </w:tc>
        <w:tc>
          <w:tcPr>
            <w:tcW w:w="7797" w:type="dxa"/>
            <w:gridSpan w:val="6"/>
            <w:tcBorders>
              <w:top w:val="single" w:sz="8" w:space="0" w:color="000000"/>
              <w:left w:val="single" w:sz="8" w:space="0" w:color="000000"/>
              <w:bottom w:val="single" w:sz="8" w:space="0" w:color="000000"/>
              <w:right w:val="single" w:sz="8" w:space="0" w:color="000000"/>
            </w:tcBorders>
            <w:vAlign w:val="center"/>
            <w:hideMark/>
          </w:tcPr>
          <w:p w14:paraId="346C2CAB" w14:textId="5D2E75CC" w:rsidR="00B12657" w:rsidRPr="00C71AA6" w:rsidRDefault="00B12657" w:rsidP="00B87DEF">
            <w:pPr>
              <w:widowControl w:val="0"/>
              <w:autoSpaceDE w:val="0"/>
              <w:autoSpaceDN w:val="0"/>
              <w:spacing w:after="0" w:line="240" w:lineRule="auto"/>
              <w:ind w:left="53" w:right="75"/>
              <w:jc w:val="center"/>
              <w:rPr>
                <w:rFonts w:ascii="Calibri" w:eastAsia="DejaVu Sans" w:hAnsi="Calibri" w:cs="Calibri"/>
                <w:sz w:val="24"/>
                <w:szCs w:val="24"/>
              </w:rPr>
            </w:pPr>
            <w:r w:rsidRPr="00C71AA6">
              <w:rPr>
                <w:rFonts w:ascii="Calibri" w:eastAsia="Times New Roman" w:hAnsi="Calibri" w:cs="Calibri"/>
                <w:color w:val="000000"/>
              </w:rPr>
              <w:t>By Quote</w:t>
            </w:r>
          </w:p>
        </w:tc>
      </w:tr>
    </w:tbl>
    <w:p w14:paraId="3B93E01D" w14:textId="77777777" w:rsidR="00EE5156" w:rsidRDefault="00EE5156" w:rsidP="00A46E14"/>
    <w:p w14:paraId="2E28E075" w14:textId="14166E58" w:rsidR="005D7202" w:rsidRDefault="005D7202" w:rsidP="00A46E14">
      <w:pPr>
        <w:rPr>
          <w:b/>
          <w:bCs/>
          <w:sz w:val="32"/>
          <w:szCs w:val="32"/>
        </w:rPr>
      </w:pPr>
      <w:r>
        <w:rPr>
          <w:b/>
          <w:bCs/>
          <w:sz w:val="32"/>
          <w:szCs w:val="32"/>
        </w:rPr>
        <w:t xml:space="preserve">Note: </w:t>
      </w:r>
    </w:p>
    <w:p w14:paraId="48A31271" w14:textId="559165CC" w:rsidR="005D7202" w:rsidRPr="00EE5156" w:rsidRDefault="005D7202" w:rsidP="00A46E14">
      <w:pPr>
        <w:rPr>
          <w:b/>
          <w:bCs/>
        </w:rPr>
      </w:pPr>
      <w:r w:rsidRPr="00EE5156">
        <w:rPr>
          <w:b/>
          <w:bCs/>
        </w:rPr>
        <w:t xml:space="preserve">For nursing and exercise physiotherapy services, the hours charged cover consultation, assessment, treatment, and travel (within a 10km round trip). Additional time billed in 15-minute increments. </w:t>
      </w:r>
    </w:p>
    <w:p w14:paraId="5973E879" w14:textId="75ED46B2" w:rsidR="0005295E" w:rsidRPr="00EE5156" w:rsidRDefault="0005295E" w:rsidP="0005295E">
      <w:pPr>
        <w:rPr>
          <w:b/>
          <w:bCs/>
        </w:rPr>
      </w:pPr>
      <w:r w:rsidRPr="00EE5156">
        <w:rPr>
          <w:b/>
          <w:bCs/>
        </w:rPr>
        <w:t>*</w:t>
      </w:r>
      <w:r w:rsidRPr="00EE5156">
        <w:rPr>
          <w:b/>
          <w:bCs/>
        </w:rPr>
        <w:t>Some services may involve additional items like dietary supplements or mobility aids. These will be deducted</w:t>
      </w:r>
      <w:r w:rsidRPr="00EE5156">
        <w:rPr>
          <w:b/>
          <w:bCs/>
        </w:rPr>
        <w:t xml:space="preserve"> </w:t>
      </w:r>
      <w:r w:rsidRPr="00EE5156">
        <w:rPr>
          <w:b/>
          <w:bCs/>
        </w:rPr>
        <w:t>from your budget at cost.</w:t>
      </w:r>
    </w:p>
    <w:p w14:paraId="2DCC9A56" w14:textId="77777777" w:rsidR="00EE5156" w:rsidRDefault="00956400" w:rsidP="00A46E14">
      <w:pPr>
        <w:rPr>
          <w:b/>
          <w:bCs/>
        </w:rPr>
      </w:pPr>
      <w:r w:rsidRPr="00EE5156">
        <w:rPr>
          <w:b/>
          <w:bCs/>
        </w:rPr>
        <w:t>* For OT services, the above pricing is for the initial assessment, exclu</w:t>
      </w:r>
      <w:r w:rsidR="00EE5156">
        <w:rPr>
          <w:b/>
          <w:bCs/>
        </w:rPr>
        <w:t>ding</w:t>
      </w:r>
      <w:r w:rsidRPr="00EE5156">
        <w:rPr>
          <w:b/>
          <w:bCs/>
        </w:rPr>
        <w:t xml:space="preserve"> the major home medication reporting. Please seek </w:t>
      </w:r>
      <w:proofErr w:type="gramStart"/>
      <w:r w:rsidRPr="00EE5156">
        <w:rPr>
          <w:b/>
          <w:bCs/>
        </w:rPr>
        <w:t>the</w:t>
      </w:r>
      <w:proofErr w:type="gramEnd"/>
      <w:r w:rsidRPr="00EE5156">
        <w:rPr>
          <w:b/>
          <w:bCs/>
        </w:rPr>
        <w:t xml:space="preserve"> quote with your care partners to find the </w:t>
      </w:r>
      <w:proofErr w:type="gramStart"/>
      <w:r w:rsidRPr="00EE5156">
        <w:rPr>
          <w:b/>
          <w:bCs/>
        </w:rPr>
        <w:t>best</w:t>
      </w:r>
      <w:proofErr w:type="gramEnd"/>
      <w:r w:rsidRPr="00EE5156">
        <w:rPr>
          <w:b/>
          <w:bCs/>
        </w:rPr>
        <w:t xml:space="preserve"> suitable pricing for you.  </w:t>
      </w:r>
    </w:p>
    <w:p w14:paraId="7C40B9CD" w14:textId="768029B2" w:rsidR="00A46E14" w:rsidRPr="00EE5156" w:rsidRDefault="00A46E14" w:rsidP="00A46E14">
      <w:pPr>
        <w:rPr>
          <w:b/>
          <w:bCs/>
        </w:rPr>
      </w:pPr>
      <w:r w:rsidRPr="00C71AA6">
        <w:rPr>
          <w:b/>
          <w:bCs/>
          <w:sz w:val="32"/>
          <w:szCs w:val="32"/>
        </w:rPr>
        <w:lastRenderedPageBreak/>
        <w:t>Home Care Services (charged per hour unless otherwise stated)</w:t>
      </w:r>
    </w:p>
    <w:p w14:paraId="4B4189D7" w14:textId="18D19B94" w:rsidR="00A46E14" w:rsidRPr="005D7202" w:rsidRDefault="00A46E14" w:rsidP="00A46E14">
      <w:pPr>
        <w:rPr>
          <w:b/>
          <w:bCs/>
          <w:sz w:val="32"/>
          <w:szCs w:val="32"/>
          <w:u w:val="single"/>
        </w:rPr>
      </w:pPr>
      <w:r w:rsidRPr="005D7202">
        <w:rPr>
          <w:b/>
          <w:bCs/>
          <w:sz w:val="32"/>
          <w:szCs w:val="32"/>
          <w:u w:val="single"/>
        </w:rPr>
        <w:t>Under 2 hours booking</w:t>
      </w:r>
    </w:p>
    <w:p w14:paraId="2C51CD6E" w14:textId="77777777" w:rsidR="00A46E14" w:rsidRPr="00C71AA6" w:rsidRDefault="00A46E14" w:rsidP="00A46E14">
      <w:pPr>
        <w:pStyle w:val="BodyText"/>
        <w:spacing w:before="8" w:after="1"/>
        <w:rPr>
          <w:sz w:val="18"/>
        </w:rPr>
      </w:pPr>
    </w:p>
    <w:tbl>
      <w:tblPr>
        <w:tblW w:w="10349"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09"/>
        <w:gridCol w:w="1419"/>
        <w:gridCol w:w="1134"/>
        <w:gridCol w:w="1535"/>
        <w:gridCol w:w="1158"/>
        <w:gridCol w:w="1276"/>
        <w:gridCol w:w="1418"/>
      </w:tblGrid>
      <w:tr w:rsidR="00A46E14" w:rsidRPr="00C71AA6" w14:paraId="44603E2D" w14:textId="77777777" w:rsidTr="00F912EE">
        <w:trPr>
          <w:trHeight w:val="1835"/>
        </w:trPr>
        <w:tc>
          <w:tcPr>
            <w:tcW w:w="2409" w:type="dxa"/>
            <w:tcBorders>
              <w:top w:val="single" w:sz="8" w:space="0" w:color="000000"/>
              <w:left w:val="single" w:sz="8" w:space="0" w:color="000000"/>
              <w:bottom w:val="single" w:sz="8" w:space="0" w:color="000000"/>
              <w:right w:val="single" w:sz="8" w:space="0" w:color="000000"/>
            </w:tcBorders>
            <w:shd w:val="clear" w:color="auto" w:fill="1F4E79" w:themeFill="accent5" w:themeFillShade="80"/>
          </w:tcPr>
          <w:p w14:paraId="5942C402" w14:textId="77777777" w:rsidR="00A46E14" w:rsidRPr="00C71AA6" w:rsidRDefault="00A46E14">
            <w:pPr>
              <w:pStyle w:val="TableParagraph"/>
              <w:spacing w:before="0"/>
              <w:jc w:val="left"/>
              <w:rPr>
                <w:rFonts w:asciiTheme="minorHAnsi" w:hAnsiTheme="minorHAnsi" w:cstheme="minorHAnsi"/>
                <w:b/>
                <w:sz w:val="24"/>
                <w:szCs w:val="24"/>
              </w:rPr>
            </w:pPr>
          </w:p>
          <w:p w14:paraId="716672C4" w14:textId="77777777" w:rsidR="00A46E14" w:rsidRPr="00C71AA6" w:rsidRDefault="00A46E14" w:rsidP="000E45D7">
            <w:pPr>
              <w:spacing w:after="0" w:line="240" w:lineRule="auto"/>
              <w:jc w:val="center"/>
              <w:rPr>
                <w:rFonts w:cstheme="minorHAnsi"/>
                <w:b/>
                <w:sz w:val="24"/>
                <w:szCs w:val="24"/>
              </w:rPr>
            </w:pPr>
            <w:r w:rsidRPr="00C71AA6">
              <w:rPr>
                <w:rFonts w:ascii="Calibri" w:eastAsia="Times New Roman" w:hAnsi="Calibri" w:cs="Calibri"/>
                <w:b/>
                <w:bCs/>
                <w:color w:val="FFFFFF"/>
                <w:sz w:val="24"/>
                <w:szCs w:val="24"/>
              </w:rPr>
              <w:t>In-Home Services</w:t>
            </w:r>
          </w:p>
        </w:tc>
        <w:tc>
          <w:tcPr>
            <w:tcW w:w="1419"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024DB494" w14:textId="77777777" w:rsidR="00A46E14" w:rsidRPr="00930962" w:rsidRDefault="00A46E14">
            <w:pPr>
              <w:pStyle w:val="TableParagraph"/>
              <w:spacing w:before="0" w:line="252" w:lineRule="auto"/>
              <w:ind w:left="180" w:right="96" w:hanging="47"/>
              <w:jc w:val="left"/>
              <w:rPr>
                <w:rFonts w:asciiTheme="minorHAnsi" w:hAnsiTheme="minorHAnsi" w:cstheme="minorHAnsi"/>
                <w:b/>
                <w:sz w:val="24"/>
                <w:szCs w:val="24"/>
              </w:rPr>
            </w:pPr>
            <w:r w:rsidRPr="00930962">
              <w:rPr>
                <w:rFonts w:asciiTheme="minorHAnsi" w:hAnsiTheme="minorHAnsi" w:cstheme="minorHAnsi"/>
                <w:b/>
                <w:w w:val="75"/>
                <w:sz w:val="24"/>
                <w:szCs w:val="24"/>
              </w:rPr>
              <w:t>Weekday Daytime</w:t>
            </w:r>
          </w:p>
          <w:p w14:paraId="7A15507A" w14:textId="77777777" w:rsidR="00A46E14" w:rsidRPr="00930962" w:rsidRDefault="00A46E14">
            <w:pPr>
              <w:pStyle w:val="TableParagraph"/>
              <w:spacing w:before="0"/>
              <w:jc w:val="left"/>
              <w:rPr>
                <w:rFonts w:asciiTheme="minorHAnsi" w:hAnsiTheme="minorHAnsi" w:cstheme="minorHAnsi"/>
                <w:b/>
                <w:sz w:val="24"/>
                <w:szCs w:val="24"/>
              </w:rPr>
            </w:pPr>
          </w:p>
          <w:p w14:paraId="1EBD59CD" w14:textId="77777777" w:rsidR="00A46E14" w:rsidRPr="00930962" w:rsidRDefault="00A46E14">
            <w:pPr>
              <w:pStyle w:val="TableParagraph"/>
              <w:spacing w:before="0" w:line="264" w:lineRule="auto"/>
              <w:ind w:left="136" w:right="96" w:hanging="30"/>
              <w:jc w:val="left"/>
              <w:rPr>
                <w:rFonts w:asciiTheme="minorHAnsi" w:hAnsiTheme="minorHAnsi" w:cstheme="minorHAnsi"/>
                <w:b/>
                <w:sz w:val="24"/>
                <w:szCs w:val="24"/>
              </w:rPr>
            </w:pPr>
            <w:r w:rsidRPr="00930962">
              <w:rPr>
                <w:rFonts w:asciiTheme="minorHAnsi" w:hAnsiTheme="minorHAnsi" w:cstheme="minorHAnsi"/>
                <w:b/>
                <w:w w:val="85"/>
                <w:sz w:val="24"/>
                <w:szCs w:val="24"/>
              </w:rPr>
              <w:t>(Mon</w:t>
            </w:r>
            <w:r w:rsidRPr="00930962">
              <w:rPr>
                <w:rFonts w:asciiTheme="minorHAnsi" w:hAnsiTheme="minorHAnsi" w:cstheme="minorHAnsi"/>
                <w:b/>
                <w:spacing w:val="-27"/>
                <w:w w:val="85"/>
                <w:sz w:val="24"/>
                <w:szCs w:val="24"/>
              </w:rPr>
              <w:t xml:space="preserve"> </w:t>
            </w:r>
            <w:r w:rsidRPr="00930962">
              <w:rPr>
                <w:rFonts w:asciiTheme="minorHAnsi" w:hAnsiTheme="minorHAnsi" w:cstheme="minorHAnsi"/>
                <w:b/>
                <w:w w:val="85"/>
                <w:sz w:val="24"/>
                <w:szCs w:val="24"/>
              </w:rPr>
              <w:t>to</w:t>
            </w:r>
            <w:r w:rsidRPr="00930962">
              <w:rPr>
                <w:rFonts w:asciiTheme="minorHAnsi" w:hAnsiTheme="minorHAnsi" w:cstheme="minorHAnsi"/>
                <w:b/>
                <w:spacing w:val="-29"/>
                <w:w w:val="85"/>
                <w:sz w:val="24"/>
                <w:szCs w:val="24"/>
              </w:rPr>
              <w:t xml:space="preserve"> </w:t>
            </w:r>
            <w:r w:rsidRPr="00930962">
              <w:rPr>
                <w:rFonts w:asciiTheme="minorHAnsi" w:hAnsiTheme="minorHAnsi" w:cstheme="minorHAnsi"/>
                <w:b/>
                <w:w w:val="85"/>
                <w:sz w:val="24"/>
                <w:szCs w:val="24"/>
              </w:rPr>
              <w:t xml:space="preserve">Fri </w:t>
            </w:r>
            <w:r w:rsidRPr="00930962">
              <w:rPr>
                <w:rFonts w:asciiTheme="minorHAnsi" w:hAnsiTheme="minorHAnsi" w:cstheme="minorHAnsi"/>
                <w:b/>
                <w:w w:val="75"/>
                <w:sz w:val="24"/>
                <w:szCs w:val="24"/>
              </w:rPr>
              <w:t>6:00 to</w:t>
            </w:r>
            <w:r w:rsidRPr="00930962">
              <w:rPr>
                <w:rFonts w:asciiTheme="minorHAnsi" w:hAnsiTheme="minorHAnsi" w:cstheme="minorHAnsi"/>
                <w:b/>
                <w:spacing w:val="-5"/>
                <w:w w:val="75"/>
                <w:sz w:val="24"/>
                <w:szCs w:val="24"/>
              </w:rPr>
              <w:t xml:space="preserve"> </w:t>
            </w:r>
            <w:r w:rsidRPr="00930962">
              <w:rPr>
                <w:rFonts w:asciiTheme="minorHAnsi" w:hAnsiTheme="minorHAnsi" w:cstheme="minorHAnsi"/>
                <w:b/>
                <w:spacing w:val="-9"/>
                <w:w w:val="75"/>
                <w:sz w:val="24"/>
                <w:szCs w:val="24"/>
              </w:rPr>
              <w:t>19:59)</w:t>
            </w:r>
          </w:p>
        </w:tc>
        <w:tc>
          <w:tcPr>
            <w:tcW w:w="1134"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612AD33B" w14:textId="77777777" w:rsidR="00A46E14" w:rsidRPr="00930962" w:rsidRDefault="00A46E14">
            <w:pPr>
              <w:pStyle w:val="TableParagraph"/>
              <w:spacing w:before="0" w:line="252" w:lineRule="auto"/>
              <w:ind w:left="262" w:right="149" w:hanging="77"/>
              <w:jc w:val="left"/>
              <w:rPr>
                <w:rFonts w:asciiTheme="minorHAnsi" w:hAnsiTheme="minorHAnsi" w:cstheme="minorHAnsi"/>
                <w:b/>
                <w:sz w:val="24"/>
                <w:szCs w:val="24"/>
              </w:rPr>
            </w:pPr>
            <w:r w:rsidRPr="00930962">
              <w:rPr>
                <w:rFonts w:asciiTheme="minorHAnsi" w:hAnsiTheme="minorHAnsi" w:cstheme="minorHAnsi"/>
                <w:b/>
                <w:w w:val="75"/>
                <w:sz w:val="24"/>
                <w:szCs w:val="24"/>
              </w:rPr>
              <w:t>Weekday Evening</w:t>
            </w:r>
          </w:p>
          <w:p w14:paraId="42F65C65" w14:textId="77777777" w:rsidR="00A46E14" w:rsidRPr="00930962" w:rsidRDefault="00A46E14">
            <w:pPr>
              <w:pStyle w:val="TableParagraph"/>
              <w:spacing w:before="0"/>
              <w:jc w:val="left"/>
              <w:rPr>
                <w:rFonts w:asciiTheme="minorHAnsi" w:hAnsiTheme="minorHAnsi" w:cstheme="minorHAnsi"/>
                <w:b/>
                <w:sz w:val="24"/>
                <w:szCs w:val="24"/>
              </w:rPr>
            </w:pPr>
          </w:p>
          <w:p w14:paraId="00435FFE" w14:textId="77777777" w:rsidR="00A46E14" w:rsidRPr="00930962" w:rsidRDefault="00A46E14">
            <w:pPr>
              <w:pStyle w:val="TableParagraph"/>
              <w:spacing w:before="0" w:line="264" w:lineRule="auto"/>
              <w:ind w:left="101" w:hanging="31"/>
              <w:jc w:val="left"/>
              <w:rPr>
                <w:rFonts w:asciiTheme="minorHAnsi" w:hAnsiTheme="minorHAnsi" w:cstheme="minorHAnsi"/>
                <w:b/>
                <w:sz w:val="24"/>
                <w:szCs w:val="24"/>
              </w:rPr>
            </w:pPr>
            <w:r w:rsidRPr="00930962">
              <w:rPr>
                <w:rFonts w:asciiTheme="minorHAnsi" w:hAnsiTheme="minorHAnsi" w:cstheme="minorHAnsi"/>
                <w:b/>
                <w:w w:val="85"/>
                <w:sz w:val="24"/>
                <w:szCs w:val="24"/>
              </w:rPr>
              <w:t xml:space="preserve">(Mon to Fri </w:t>
            </w:r>
            <w:r w:rsidRPr="00930962">
              <w:rPr>
                <w:rFonts w:asciiTheme="minorHAnsi" w:hAnsiTheme="minorHAnsi" w:cstheme="minorHAnsi"/>
                <w:b/>
                <w:w w:val="75"/>
                <w:sz w:val="24"/>
                <w:szCs w:val="24"/>
              </w:rPr>
              <w:t>20:00 to 23:59)</w:t>
            </w:r>
          </w:p>
        </w:tc>
        <w:tc>
          <w:tcPr>
            <w:tcW w:w="1535"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tcPr>
          <w:p w14:paraId="33C649D3" w14:textId="77777777" w:rsidR="00A46E14" w:rsidRPr="00930962" w:rsidRDefault="00A46E14">
            <w:pPr>
              <w:pStyle w:val="TableParagraph"/>
              <w:spacing w:before="0" w:line="252" w:lineRule="auto"/>
              <w:ind w:left="165" w:right="140"/>
              <w:rPr>
                <w:rFonts w:asciiTheme="minorHAnsi" w:hAnsiTheme="minorHAnsi" w:cstheme="minorHAnsi"/>
                <w:b/>
                <w:sz w:val="24"/>
                <w:szCs w:val="24"/>
              </w:rPr>
            </w:pPr>
            <w:r w:rsidRPr="00930962">
              <w:rPr>
                <w:rFonts w:asciiTheme="minorHAnsi" w:hAnsiTheme="minorHAnsi" w:cstheme="minorHAnsi"/>
                <w:b/>
                <w:w w:val="75"/>
                <w:sz w:val="24"/>
                <w:szCs w:val="24"/>
              </w:rPr>
              <w:t xml:space="preserve">Weekday </w:t>
            </w:r>
            <w:r w:rsidRPr="00930962">
              <w:rPr>
                <w:rFonts w:asciiTheme="minorHAnsi" w:hAnsiTheme="minorHAnsi" w:cstheme="minorHAnsi"/>
                <w:b/>
                <w:w w:val="85"/>
                <w:sz w:val="24"/>
                <w:szCs w:val="24"/>
              </w:rPr>
              <w:t>Night</w:t>
            </w:r>
          </w:p>
          <w:p w14:paraId="590AE01F" w14:textId="77777777" w:rsidR="00A46E14" w:rsidRPr="00930962" w:rsidRDefault="00A46E14">
            <w:pPr>
              <w:pStyle w:val="TableParagraph"/>
              <w:spacing w:before="0"/>
              <w:jc w:val="left"/>
              <w:rPr>
                <w:rFonts w:asciiTheme="minorHAnsi" w:hAnsiTheme="minorHAnsi" w:cstheme="minorHAnsi"/>
                <w:b/>
                <w:sz w:val="24"/>
                <w:szCs w:val="24"/>
              </w:rPr>
            </w:pPr>
          </w:p>
          <w:p w14:paraId="1144DD88" w14:textId="77777777" w:rsidR="00A46E14" w:rsidRPr="00930962" w:rsidRDefault="00A46E14">
            <w:pPr>
              <w:pStyle w:val="TableParagraph"/>
              <w:spacing w:before="0" w:line="264" w:lineRule="auto"/>
              <w:ind w:left="108" w:right="252" w:hanging="2"/>
              <w:rPr>
                <w:rFonts w:asciiTheme="minorHAnsi" w:hAnsiTheme="minorHAnsi" w:cstheme="minorHAnsi"/>
                <w:b/>
                <w:sz w:val="24"/>
                <w:szCs w:val="24"/>
              </w:rPr>
            </w:pPr>
            <w:r w:rsidRPr="00930962">
              <w:rPr>
                <w:rFonts w:asciiTheme="minorHAnsi" w:hAnsiTheme="minorHAnsi" w:cstheme="minorHAnsi"/>
                <w:b/>
                <w:w w:val="85"/>
                <w:sz w:val="24"/>
                <w:szCs w:val="24"/>
              </w:rPr>
              <w:t>(Mon</w:t>
            </w:r>
            <w:r w:rsidRPr="00930962">
              <w:rPr>
                <w:rFonts w:asciiTheme="minorHAnsi" w:hAnsiTheme="minorHAnsi" w:cstheme="minorHAnsi"/>
                <w:b/>
                <w:spacing w:val="-29"/>
                <w:w w:val="85"/>
                <w:sz w:val="24"/>
                <w:szCs w:val="24"/>
              </w:rPr>
              <w:t xml:space="preserve"> </w:t>
            </w:r>
            <w:r w:rsidRPr="00930962">
              <w:rPr>
                <w:rFonts w:asciiTheme="minorHAnsi" w:hAnsiTheme="minorHAnsi" w:cstheme="minorHAnsi"/>
                <w:b/>
                <w:w w:val="85"/>
                <w:sz w:val="24"/>
                <w:szCs w:val="24"/>
              </w:rPr>
              <w:t>to</w:t>
            </w:r>
            <w:r w:rsidRPr="00930962">
              <w:rPr>
                <w:rFonts w:asciiTheme="minorHAnsi" w:hAnsiTheme="minorHAnsi" w:cstheme="minorHAnsi"/>
                <w:b/>
                <w:spacing w:val="-29"/>
                <w:w w:val="85"/>
                <w:sz w:val="24"/>
                <w:szCs w:val="24"/>
              </w:rPr>
              <w:t xml:space="preserve"> </w:t>
            </w:r>
            <w:r w:rsidRPr="00930962">
              <w:rPr>
                <w:rFonts w:asciiTheme="minorHAnsi" w:hAnsiTheme="minorHAnsi" w:cstheme="minorHAnsi"/>
                <w:b/>
                <w:w w:val="85"/>
                <w:sz w:val="24"/>
                <w:szCs w:val="24"/>
              </w:rPr>
              <w:t xml:space="preserve">Fri </w:t>
            </w:r>
            <w:r w:rsidRPr="00930962">
              <w:rPr>
                <w:rFonts w:asciiTheme="minorHAnsi" w:hAnsiTheme="minorHAnsi" w:cstheme="minorHAnsi"/>
                <w:b/>
                <w:w w:val="75"/>
                <w:sz w:val="24"/>
                <w:szCs w:val="24"/>
              </w:rPr>
              <w:t>0:00 to</w:t>
            </w:r>
            <w:r w:rsidRPr="00930962">
              <w:rPr>
                <w:rFonts w:asciiTheme="minorHAnsi" w:hAnsiTheme="minorHAnsi" w:cstheme="minorHAnsi"/>
                <w:b/>
                <w:spacing w:val="-6"/>
                <w:w w:val="75"/>
                <w:sz w:val="24"/>
                <w:szCs w:val="24"/>
              </w:rPr>
              <w:t xml:space="preserve"> </w:t>
            </w:r>
            <w:r w:rsidRPr="00930962">
              <w:rPr>
                <w:rFonts w:asciiTheme="minorHAnsi" w:hAnsiTheme="minorHAnsi" w:cstheme="minorHAnsi"/>
                <w:b/>
                <w:spacing w:val="-9"/>
                <w:w w:val="75"/>
                <w:sz w:val="24"/>
                <w:szCs w:val="24"/>
              </w:rPr>
              <w:t>5:59)</w:t>
            </w:r>
          </w:p>
        </w:tc>
        <w:tc>
          <w:tcPr>
            <w:tcW w:w="115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19F35CD6" w14:textId="77777777" w:rsidR="00A46E14" w:rsidRPr="00930962" w:rsidRDefault="00A46E14">
            <w:pPr>
              <w:pStyle w:val="TableParagraph"/>
              <w:spacing w:before="0"/>
              <w:ind w:left="57" w:right="31"/>
              <w:rPr>
                <w:rFonts w:asciiTheme="minorHAnsi" w:hAnsiTheme="minorHAnsi" w:cstheme="minorHAnsi"/>
                <w:b/>
                <w:sz w:val="24"/>
                <w:szCs w:val="24"/>
              </w:rPr>
            </w:pPr>
            <w:r w:rsidRPr="00930962">
              <w:rPr>
                <w:rFonts w:asciiTheme="minorHAnsi" w:hAnsiTheme="minorHAnsi" w:cstheme="minorHAnsi"/>
                <w:b/>
                <w:w w:val="75"/>
                <w:sz w:val="24"/>
                <w:szCs w:val="24"/>
              </w:rPr>
              <w:t>Saturday</w:t>
            </w:r>
          </w:p>
        </w:tc>
        <w:tc>
          <w:tcPr>
            <w:tcW w:w="1276"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283D3A96" w14:textId="77777777" w:rsidR="00A46E14" w:rsidRPr="00930962" w:rsidRDefault="00A46E14">
            <w:pPr>
              <w:pStyle w:val="TableParagraph"/>
              <w:spacing w:before="0"/>
              <w:ind w:left="70" w:right="45"/>
              <w:rPr>
                <w:rFonts w:asciiTheme="minorHAnsi" w:hAnsiTheme="minorHAnsi" w:cstheme="minorHAnsi"/>
                <w:b/>
                <w:sz w:val="24"/>
                <w:szCs w:val="24"/>
              </w:rPr>
            </w:pPr>
            <w:r w:rsidRPr="00930962">
              <w:rPr>
                <w:rFonts w:asciiTheme="minorHAnsi" w:hAnsiTheme="minorHAnsi" w:cstheme="minorHAnsi"/>
                <w:b/>
                <w:w w:val="80"/>
                <w:sz w:val="24"/>
                <w:szCs w:val="24"/>
              </w:rPr>
              <w:t>Sunday</w:t>
            </w:r>
          </w:p>
        </w:tc>
        <w:tc>
          <w:tcPr>
            <w:tcW w:w="1418" w:type="dxa"/>
            <w:tcBorders>
              <w:top w:val="single" w:sz="8" w:space="0" w:color="000000"/>
              <w:left w:val="single" w:sz="8" w:space="0" w:color="000000"/>
              <w:bottom w:val="single" w:sz="8" w:space="0" w:color="000000"/>
              <w:right w:val="single" w:sz="8" w:space="0" w:color="000000"/>
            </w:tcBorders>
            <w:shd w:val="clear" w:color="auto" w:fill="9CC2E5" w:themeFill="accent5" w:themeFillTint="99"/>
            <w:hideMark/>
          </w:tcPr>
          <w:p w14:paraId="4FFD52D9" w14:textId="77777777" w:rsidR="00A46E14" w:rsidRPr="00930962" w:rsidRDefault="00A46E14">
            <w:pPr>
              <w:pStyle w:val="TableParagraph"/>
              <w:spacing w:before="0" w:line="252" w:lineRule="auto"/>
              <w:ind w:left="230" w:right="36" w:firstLine="76"/>
              <w:jc w:val="left"/>
              <w:rPr>
                <w:rFonts w:asciiTheme="minorHAnsi" w:hAnsiTheme="minorHAnsi" w:cstheme="minorHAnsi"/>
                <w:b/>
                <w:sz w:val="24"/>
                <w:szCs w:val="24"/>
              </w:rPr>
            </w:pPr>
            <w:r w:rsidRPr="00930962">
              <w:rPr>
                <w:rFonts w:asciiTheme="minorHAnsi" w:hAnsiTheme="minorHAnsi" w:cstheme="minorHAnsi"/>
                <w:b/>
                <w:w w:val="75"/>
                <w:sz w:val="24"/>
                <w:szCs w:val="24"/>
              </w:rPr>
              <w:t xml:space="preserve">Public </w:t>
            </w:r>
            <w:r w:rsidRPr="00930962">
              <w:rPr>
                <w:rFonts w:asciiTheme="minorHAnsi" w:hAnsiTheme="minorHAnsi" w:cstheme="minorHAnsi"/>
                <w:b/>
                <w:w w:val="70"/>
                <w:sz w:val="24"/>
                <w:szCs w:val="24"/>
              </w:rPr>
              <w:t>Holiday</w:t>
            </w:r>
          </w:p>
        </w:tc>
      </w:tr>
      <w:tr w:rsidR="00A46E14" w:rsidRPr="00C71AA6" w14:paraId="69068D1A" w14:textId="77777777" w:rsidTr="00F912EE">
        <w:trPr>
          <w:trHeight w:val="38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3B3E1B0A" w14:textId="77777777" w:rsidR="00A46E14" w:rsidRPr="00C71AA6" w:rsidRDefault="00A46E14">
            <w:pPr>
              <w:pStyle w:val="TableParagraph"/>
              <w:spacing w:before="0"/>
              <w:ind w:left="100"/>
              <w:jc w:val="left"/>
              <w:rPr>
                <w:rFonts w:asciiTheme="minorHAnsi" w:hAnsiTheme="minorHAnsi" w:cstheme="minorHAnsi"/>
                <w:b/>
                <w:w w:val="85"/>
                <w:sz w:val="24"/>
                <w:szCs w:val="24"/>
              </w:rPr>
            </w:pPr>
            <w:r w:rsidRPr="00C71AA6">
              <w:rPr>
                <w:rFonts w:asciiTheme="minorHAnsi" w:hAnsiTheme="minorHAnsi" w:cstheme="minorHAnsi"/>
                <w:b/>
                <w:w w:val="85"/>
                <w:sz w:val="24"/>
                <w:szCs w:val="24"/>
              </w:rPr>
              <w:t>Personal care</w:t>
            </w:r>
          </w:p>
          <w:p w14:paraId="58A02E8A" w14:textId="77777777" w:rsidR="00A46E14" w:rsidRPr="00C71AA6" w:rsidRDefault="00A46E14">
            <w:pPr>
              <w:pStyle w:val="TableParagraph"/>
              <w:spacing w:before="0"/>
              <w:ind w:left="100"/>
              <w:jc w:val="left"/>
              <w:rPr>
                <w:rFonts w:asciiTheme="minorHAnsi" w:hAnsiTheme="minorHAnsi" w:cstheme="minorHAnsi"/>
                <w:b/>
                <w:sz w:val="24"/>
                <w:szCs w:val="24"/>
              </w:rPr>
            </w:pPr>
          </w:p>
        </w:tc>
        <w:tc>
          <w:tcPr>
            <w:tcW w:w="1419" w:type="dxa"/>
            <w:tcBorders>
              <w:top w:val="single" w:sz="8" w:space="0" w:color="000000"/>
              <w:left w:val="single" w:sz="8" w:space="0" w:color="000000"/>
              <w:bottom w:val="single" w:sz="8" w:space="0" w:color="000000"/>
              <w:right w:val="single" w:sz="8" w:space="0" w:color="000000"/>
            </w:tcBorders>
            <w:hideMark/>
          </w:tcPr>
          <w:p w14:paraId="14265128" w14:textId="0FDEA839" w:rsidR="00A46E14" w:rsidRPr="00930962" w:rsidRDefault="00A46E14">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sidR="004D7F45">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hideMark/>
          </w:tcPr>
          <w:p w14:paraId="1D042A06" w14:textId="1DD090AD" w:rsidR="00A46E14" w:rsidRPr="00930962" w:rsidRDefault="00A46E14">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sidR="004D7F45">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hideMark/>
          </w:tcPr>
          <w:p w14:paraId="0B3F39BB" w14:textId="0DB7B0F3" w:rsidR="00A46E14" w:rsidRPr="00930962" w:rsidRDefault="00A46E14">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sidR="004D7F45">
              <w:rPr>
                <w:rFonts w:asciiTheme="minorHAnsi" w:hAnsiTheme="minorHAnsi" w:cstheme="minorHAnsi"/>
                <w:sz w:val="24"/>
                <w:szCs w:val="24"/>
              </w:rPr>
              <w:t>118.50</w:t>
            </w:r>
          </w:p>
          <w:p w14:paraId="43CCEE63" w14:textId="05D93390" w:rsidR="002609F6" w:rsidRPr="00930962" w:rsidRDefault="002609F6">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hideMark/>
          </w:tcPr>
          <w:p w14:paraId="59271173" w14:textId="323CD449" w:rsidR="00FD3A0C" w:rsidRPr="00930962" w:rsidRDefault="00FD3A0C" w:rsidP="00FD3A0C">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w:t>
            </w:r>
            <w:r w:rsidR="004D7F45">
              <w:rPr>
                <w:rFonts w:asciiTheme="minorHAnsi" w:hAnsiTheme="minorHAnsi" w:cstheme="minorHAnsi"/>
                <w:sz w:val="24"/>
                <w:szCs w:val="24"/>
              </w:rPr>
              <w:t>48.50</w:t>
            </w:r>
          </w:p>
          <w:p w14:paraId="27E22D60" w14:textId="117F3BD5" w:rsidR="00A46E14" w:rsidRPr="00930962" w:rsidRDefault="00A46E14">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hideMark/>
          </w:tcPr>
          <w:p w14:paraId="32CFCAEE" w14:textId="40B41164" w:rsidR="00A46E14" w:rsidRPr="00930962" w:rsidRDefault="00A46E14">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sidR="004D7F45">
              <w:rPr>
                <w:rFonts w:asciiTheme="minorHAnsi" w:hAnsiTheme="minorHAnsi" w:cstheme="minorHAnsi"/>
                <w:sz w:val="24"/>
                <w:szCs w:val="24"/>
              </w:rPr>
              <w:t>190.50</w:t>
            </w:r>
          </w:p>
          <w:p w14:paraId="2AF37473" w14:textId="5260F82F" w:rsidR="00F912EE" w:rsidRPr="00930962" w:rsidRDefault="00F912EE">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hideMark/>
          </w:tcPr>
          <w:p w14:paraId="4001ED4E" w14:textId="356774EA" w:rsidR="00A46E14" w:rsidRPr="00930962" w:rsidRDefault="00A46E14">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sidR="004D7F45">
              <w:rPr>
                <w:rFonts w:asciiTheme="minorHAnsi" w:hAnsiTheme="minorHAnsi" w:cstheme="minorHAnsi"/>
                <w:sz w:val="24"/>
                <w:szCs w:val="24"/>
              </w:rPr>
              <w:t>209.50</w:t>
            </w:r>
          </w:p>
          <w:p w14:paraId="58C71892" w14:textId="6558BD0D" w:rsidR="00400378" w:rsidRPr="00930962" w:rsidRDefault="00400378">
            <w:pPr>
              <w:pStyle w:val="TableParagraph"/>
              <w:spacing w:before="0"/>
              <w:ind w:left="53" w:right="75"/>
              <w:rPr>
                <w:rFonts w:asciiTheme="minorHAnsi" w:hAnsiTheme="minorHAnsi" w:cstheme="minorHAnsi"/>
                <w:sz w:val="24"/>
                <w:szCs w:val="24"/>
              </w:rPr>
            </w:pPr>
          </w:p>
        </w:tc>
      </w:tr>
      <w:tr w:rsidR="004D7F45" w:rsidRPr="00C71AA6" w14:paraId="4957C875" w14:textId="77777777" w:rsidTr="00F912EE">
        <w:trPr>
          <w:trHeight w:val="452"/>
        </w:trPr>
        <w:tc>
          <w:tcPr>
            <w:tcW w:w="2409" w:type="dxa"/>
            <w:tcBorders>
              <w:top w:val="single" w:sz="8" w:space="0" w:color="000000"/>
              <w:left w:val="single" w:sz="8" w:space="0" w:color="000000"/>
              <w:bottom w:val="single" w:sz="8" w:space="0" w:color="000000"/>
              <w:right w:val="single" w:sz="8" w:space="0" w:color="000000"/>
            </w:tcBorders>
            <w:shd w:val="clear" w:color="auto" w:fill="F4AF82"/>
            <w:hideMark/>
          </w:tcPr>
          <w:p w14:paraId="378ADB52" w14:textId="77777777" w:rsidR="004D7F45" w:rsidRPr="00C71AA6" w:rsidRDefault="004D7F45" w:rsidP="004D7F45">
            <w:pPr>
              <w:pStyle w:val="TableParagraph"/>
              <w:spacing w:before="0"/>
              <w:ind w:left="100"/>
              <w:jc w:val="left"/>
              <w:rPr>
                <w:rFonts w:asciiTheme="minorHAnsi" w:hAnsiTheme="minorHAnsi" w:cstheme="minorHAnsi"/>
                <w:b/>
                <w:sz w:val="24"/>
                <w:szCs w:val="24"/>
              </w:rPr>
            </w:pPr>
            <w:r w:rsidRPr="00C71AA6">
              <w:rPr>
                <w:rFonts w:asciiTheme="minorHAnsi" w:hAnsiTheme="minorHAnsi" w:cstheme="minorHAnsi"/>
                <w:b/>
                <w:w w:val="85"/>
                <w:sz w:val="24"/>
                <w:szCs w:val="24"/>
              </w:rPr>
              <w:t>Domestic Assistance</w:t>
            </w:r>
          </w:p>
        </w:tc>
        <w:tc>
          <w:tcPr>
            <w:tcW w:w="1419" w:type="dxa"/>
            <w:tcBorders>
              <w:top w:val="single" w:sz="8" w:space="0" w:color="000000"/>
              <w:left w:val="single" w:sz="8" w:space="0" w:color="000000"/>
              <w:bottom w:val="single" w:sz="8" w:space="0" w:color="000000"/>
              <w:right w:val="single" w:sz="8" w:space="0" w:color="000000"/>
            </w:tcBorders>
            <w:hideMark/>
          </w:tcPr>
          <w:p w14:paraId="650C9D92" w14:textId="78D0F0D5" w:rsidR="004D7F45" w:rsidRPr="00930962" w:rsidRDefault="004D7F45" w:rsidP="004D7F45">
            <w:pPr>
              <w:pStyle w:val="TableParagraph"/>
              <w:spacing w:before="0"/>
              <w:ind w:left="95" w:right="71"/>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hideMark/>
          </w:tcPr>
          <w:p w14:paraId="3005E081" w14:textId="4FCFD4B0"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hideMark/>
          </w:tcPr>
          <w:p w14:paraId="731F54A1"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118.50</w:t>
            </w:r>
          </w:p>
          <w:p w14:paraId="6C826F01" w14:textId="22C13C39" w:rsidR="004D7F45" w:rsidRPr="00930962" w:rsidRDefault="004D7F45" w:rsidP="004D7F45">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hideMark/>
          </w:tcPr>
          <w:p w14:paraId="29C79A38"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148.50</w:t>
            </w:r>
          </w:p>
          <w:p w14:paraId="62E977C4" w14:textId="13FE9C87" w:rsidR="004D7F45" w:rsidRPr="00930962" w:rsidRDefault="004D7F45" w:rsidP="004D7F45">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hideMark/>
          </w:tcPr>
          <w:p w14:paraId="69743281"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190.50</w:t>
            </w:r>
          </w:p>
          <w:p w14:paraId="31A48487" w14:textId="5E28E6B9" w:rsidR="004D7F45" w:rsidRPr="00930962" w:rsidRDefault="004D7F45" w:rsidP="004D7F45">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hideMark/>
          </w:tcPr>
          <w:p w14:paraId="29C268BD"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209.50</w:t>
            </w:r>
          </w:p>
          <w:p w14:paraId="0F7CFF38" w14:textId="1D15C319" w:rsidR="004D7F45" w:rsidRPr="00930962" w:rsidRDefault="004D7F45" w:rsidP="004D7F45">
            <w:pPr>
              <w:pStyle w:val="TableParagraph"/>
              <w:spacing w:before="0"/>
              <w:ind w:left="53" w:right="75"/>
              <w:rPr>
                <w:rFonts w:asciiTheme="minorHAnsi" w:hAnsiTheme="minorHAnsi" w:cstheme="minorHAnsi"/>
                <w:sz w:val="24"/>
                <w:szCs w:val="24"/>
              </w:rPr>
            </w:pPr>
          </w:p>
        </w:tc>
      </w:tr>
      <w:tr w:rsidR="004D7F45" w:rsidRPr="00C71AA6" w14:paraId="387B6BAA" w14:textId="77777777" w:rsidTr="00F912EE">
        <w:trPr>
          <w:trHeight w:val="451"/>
        </w:trPr>
        <w:tc>
          <w:tcPr>
            <w:tcW w:w="2409" w:type="dxa"/>
            <w:tcBorders>
              <w:top w:val="single" w:sz="8" w:space="0" w:color="000000"/>
              <w:left w:val="single" w:sz="8" w:space="0" w:color="000000"/>
              <w:bottom w:val="single" w:sz="8" w:space="0" w:color="000000"/>
              <w:right w:val="single" w:sz="8" w:space="0" w:color="000000"/>
            </w:tcBorders>
            <w:shd w:val="clear" w:color="auto" w:fill="F4AF82"/>
            <w:hideMark/>
          </w:tcPr>
          <w:p w14:paraId="47B2046C" w14:textId="58D628FC" w:rsidR="004D7F45" w:rsidRPr="00C71AA6" w:rsidRDefault="004D7F45" w:rsidP="004D7F45">
            <w:pPr>
              <w:pStyle w:val="TableParagraph"/>
              <w:spacing w:before="0"/>
              <w:ind w:left="100"/>
              <w:jc w:val="left"/>
              <w:rPr>
                <w:rFonts w:asciiTheme="minorHAnsi" w:hAnsiTheme="minorHAnsi" w:cstheme="minorHAnsi"/>
                <w:b/>
                <w:w w:val="85"/>
                <w:sz w:val="24"/>
                <w:szCs w:val="24"/>
              </w:rPr>
            </w:pPr>
            <w:r w:rsidRPr="00220575">
              <w:rPr>
                <w:rFonts w:asciiTheme="minorHAnsi" w:hAnsiTheme="minorHAnsi" w:cstheme="minorHAnsi"/>
                <w:b/>
                <w:w w:val="85"/>
                <w:sz w:val="24"/>
                <w:szCs w:val="24"/>
              </w:rPr>
              <w:t>In-home respite</w:t>
            </w:r>
          </w:p>
        </w:tc>
        <w:tc>
          <w:tcPr>
            <w:tcW w:w="1419" w:type="dxa"/>
            <w:tcBorders>
              <w:top w:val="single" w:sz="8" w:space="0" w:color="000000"/>
              <w:left w:val="single" w:sz="8" w:space="0" w:color="000000"/>
              <w:bottom w:val="single" w:sz="8" w:space="0" w:color="000000"/>
              <w:right w:val="single" w:sz="8" w:space="0" w:color="000000"/>
            </w:tcBorders>
            <w:hideMark/>
          </w:tcPr>
          <w:p w14:paraId="13608DDC" w14:textId="0982704B" w:rsidR="004D7F45" w:rsidRPr="00930962" w:rsidRDefault="004D7F45" w:rsidP="004D7F45">
            <w:pPr>
              <w:pStyle w:val="TableParagraph"/>
              <w:spacing w:before="0"/>
              <w:ind w:left="95" w:right="71"/>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hideMark/>
          </w:tcPr>
          <w:p w14:paraId="7A2EF69A" w14:textId="52D9FECB"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hideMark/>
          </w:tcPr>
          <w:p w14:paraId="10109FF8"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118.50</w:t>
            </w:r>
          </w:p>
          <w:p w14:paraId="76B76F4C" w14:textId="1560CE71" w:rsidR="004D7F45" w:rsidRPr="00930962" w:rsidRDefault="004D7F45" w:rsidP="004D7F45">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hideMark/>
          </w:tcPr>
          <w:p w14:paraId="679A65E8"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148.50</w:t>
            </w:r>
          </w:p>
          <w:p w14:paraId="7635B276" w14:textId="68D5A7FC" w:rsidR="004D7F45" w:rsidRPr="00930962" w:rsidRDefault="004D7F45" w:rsidP="004D7F45">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hideMark/>
          </w:tcPr>
          <w:p w14:paraId="29445CAF"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190.50</w:t>
            </w:r>
          </w:p>
          <w:p w14:paraId="050C62D0" w14:textId="51CB7EAB" w:rsidR="004D7F45" w:rsidRPr="00930962" w:rsidRDefault="004D7F45" w:rsidP="004D7F45">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hideMark/>
          </w:tcPr>
          <w:p w14:paraId="3EA47287"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209.50</w:t>
            </w:r>
          </w:p>
          <w:p w14:paraId="47378879" w14:textId="2E9042CF" w:rsidR="004D7F45" w:rsidRPr="00930962" w:rsidRDefault="004D7F45" w:rsidP="004D7F45">
            <w:pPr>
              <w:pStyle w:val="TableParagraph"/>
              <w:spacing w:before="0"/>
              <w:ind w:left="53" w:right="75"/>
              <w:rPr>
                <w:rFonts w:asciiTheme="minorHAnsi" w:hAnsiTheme="minorHAnsi" w:cstheme="minorHAnsi"/>
                <w:sz w:val="24"/>
                <w:szCs w:val="24"/>
              </w:rPr>
            </w:pPr>
          </w:p>
        </w:tc>
      </w:tr>
      <w:tr w:rsidR="004D7F45" w:rsidRPr="00C71AA6" w14:paraId="56F482F9" w14:textId="77777777" w:rsidTr="00F912EE">
        <w:trPr>
          <w:trHeight w:val="45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0F60DE47" w14:textId="37001A98" w:rsidR="004D7F45" w:rsidRPr="00220575" w:rsidRDefault="004D7F45" w:rsidP="004D7F45">
            <w:pPr>
              <w:pStyle w:val="TableParagraph"/>
              <w:spacing w:before="0"/>
              <w:ind w:left="100"/>
              <w:jc w:val="left"/>
              <w:rPr>
                <w:rFonts w:asciiTheme="minorHAnsi" w:hAnsiTheme="minorHAnsi" w:cstheme="minorHAnsi"/>
                <w:b/>
                <w:w w:val="85"/>
                <w:sz w:val="24"/>
                <w:szCs w:val="24"/>
              </w:rPr>
            </w:pPr>
            <w:r w:rsidRPr="00220575">
              <w:rPr>
                <w:rFonts w:asciiTheme="minorHAnsi" w:hAnsiTheme="minorHAnsi" w:cstheme="minorHAnsi"/>
                <w:b/>
                <w:w w:val="85"/>
                <w:sz w:val="24"/>
                <w:szCs w:val="24"/>
              </w:rPr>
              <w:t>Home Maintenance and Repairs</w:t>
            </w:r>
          </w:p>
        </w:tc>
        <w:tc>
          <w:tcPr>
            <w:tcW w:w="1419" w:type="dxa"/>
            <w:tcBorders>
              <w:top w:val="single" w:sz="8" w:space="0" w:color="000000"/>
              <w:left w:val="single" w:sz="8" w:space="0" w:color="000000"/>
              <w:bottom w:val="single" w:sz="8" w:space="0" w:color="000000"/>
              <w:right w:val="single" w:sz="8" w:space="0" w:color="000000"/>
            </w:tcBorders>
          </w:tcPr>
          <w:p w14:paraId="123C0E81" w14:textId="0A66046E" w:rsidR="004D7F45" w:rsidRPr="00930962" w:rsidRDefault="004D7F45" w:rsidP="004D7F45">
            <w:pPr>
              <w:pStyle w:val="TableParagraph"/>
              <w:spacing w:before="0"/>
              <w:ind w:left="95" w:right="71"/>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tcPr>
          <w:p w14:paraId="250533FF" w14:textId="3F26A3B9"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tcPr>
          <w:p w14:paraId="4863D356"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118.50</w:t>
            </w:r>
          </w:p>
          <w:p w14:paraId="53A87BE7"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tcPr>
          <w:p w14:paraId="3D6856BD"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148.50</w:t>
            </w:r>
          </w:p>
          <w:p w14:paraId="01A62497" w14:textId="38AF6FFF" w:rsidR="004D7F45" w:rsidRPr="00930962" w:rsidRDefault="004D7F45" w:rsidP="004D7F45">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66D466FA"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190.50</w:t>
            </w:r>
          </w:p>
          <w:p w14:paraId="5DD655E6"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tcPr>
          <w:p w14:paraId="7D7F683F"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209.50</w:t>
            </w:r>
          </w:p>
          <w:p w14:paraId="02AA365F" w14:textId="77777777" w:rsidR="004D7F45" w:rsidRPr="00930962" w:rsidRDefault="004D7F45" w:rsidP="004D7F45">
            <w:pPr>
              <w:pStyle w:val="TableParagraph"/>
              <w:spacing w:before="0"/>
              <w:ind w:left="53" w:right="75"/>
              <w:rPr>
                <w:rFonts w:asciiTheme="minorHAnsi" w:hAnsiTheme="minorHAnsi" w:cstheme="minorHAnsi"/>
                <w:sz w:val="24"/>
                <w:szCs w:val="24"/>
              </w:rPr>
            </w:pPr>
          </w:p>
        </w:tc>
      </w:tr>
      <w:tr w:rsidR="004D7F45" w:rsidRPr="00C71AA6" w14:paraId="4B0CF43F" w14:textId="77777777" w:rsidTr="00F912EE">
        <w:trPr>
          <w:trHeight w:val="45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36C633B0" w14:textId="1402BFFE" w:rsidR="004D7F45" w:rsidRPr="00C71AA6" w:rsidRDefault="004D7F45" w:rsidP="004D7F45">
            <w:pPr>
              <w:pStyle w:val="TableParagraph"/>
              <w:spacing w:before="0"/>
              <w:ind w:left="100"/>
              <w:jc w:val="left"/>
              <w:rPr>
                <w:rFonts w:asciiTheme="minorHAnsi" w:hAnsiTheme="minorHAnsi" w:cstheme="minorHAnsi"/>
                <w:b/>
                <w:w w:val="85"/>
                <w:sz w:val="24"/>
                <w:szCs w:val="24"/>
              </w:rPr>
            </w:pPr>
            <w:r w:rsidRPr="00220575">
              <w:rPr>
                <w:rFonts w:asciiTheme="minorHAnsi" w:hAnsiTheme="minorHAnsi" w:cstheme="minorHAnsi"/>
                <w:b/>
                <w:w w:val="85"/>
                <w:sz w:val="24"/>
                <w:szCs w:val="24"/>
              </w:rPr>
              <w:t>Social Support &amp; Community Engagement</w:t>
            </w:r>
          </w:p>
        </w:tc>
        <w:tc>
          <w:tcPr>
            <w:tcW w:w="1419" w:type="dxa"/>
            <w:tcBorders>
              <w:top w:val="single" w:sz="8" w:space="0" w:color="000000"/>
              <w:left w:val="single" w:sz="8" w:space="0" w:color="000000"/>
              <w:bottom w:val="single" w:sz="8" w:space="0" w:color="000000"/>
              <w:right w:val="single" w:sz="8" w:space="0" w:color="000000"/>
            </w:tcBorders>
          </w:tcPr>
          <w:p w14:paraId="6CB9AA12" w14:textId="752D43D5" w:rsidR="004D7F45" w:rsidRPr="00930962" w:rsidRDefault="004D7F45" w:rsidP="004D7F45">
            <w:pPr>
              <w:pStyle w:val="TableParagraph"/>
              <w:spacing w:before="0"/>
              <w:ind w:left="95" w:right="71"/>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tcPr>
          <w:p w14:paraId="29BE6B27" w14:textId="0AE47C13"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tcPr>
          <w:p w14:paraId="7A788891"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118.50</w:t>
            </w:r>
          </w:p>
          <w:p w14:paraId="09217F54"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tcPr>
          <w:p w14:paraId="3859872E"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148.50</w:t>
            </w:r>
          </w:p>
          <w:p w14:paraId="651E69EB" w14:textId="7D1C0E32" w:rsidR="004D7F45" w:rsidRPr="00930962" w:rsidRDefault="004D7F45" w:rsidP="004D7F45">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5DA3C2A8"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190.50</w:t>
            </w:r>
          </w:p>
          <w:p w14:paraId="5AD2433F"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tcPr>
          <w:p w14:paraId="6E6F83CA"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209.50</w:t>
            </w:r>
          </w:p>
          <w:p w14:paraId="4F6AB0C9" w14:textId="77777777" w:rsidR="004D7F45" w:rsidRPr="00930962" w:rsidRDefault="004D7F45" w:rsidP="004D7F45">
            <w:pPr>
              <w:pStyle w:val="TableParagraph"/>
              <w:spacing w:before="0"/>
              <w:ind w:left="53" w:right="75"/>
              <w:rPr>
                <w:rFonts w:asciiTheme="minorHAnsi" w:hAnsiTheme="minorHAnsi" w:cstheme="minorHAnsi"/>
                <w:sz w:val="24"/>
                <w:szCs w:val="24"/>
              </w:rPr>
            </w:pPr>
          </w:p>
        </w:tc>
      </w:tr>
      <w:tr w:rsidR="004D7F45" w:rsidRPr="00C71AA6" w14:paraId="19856908" w14:textId="77777777" w:rsidTr="00F912EE">
        <w:trPr>
          <w:trHeight w:val="451"/>
        </w:trPr>
        <w:tc>
          <w:tcPr>
            <w:tcW w:w="2409" w:type="dxa"/>
            <w:tcBorders>
              <w:top w:val="single" w:sz="8" w:space="0" w:color="000000"/>
              <w:left w:val="single" w:sz="8" w:space="0" w:color="000000"/>
              <w:bottom w:val="single" w:sz="8" w:space="0" w:color="000000"/>
              <w:right w:val="single" w:sz="8" w:space="0" w:color="000000"/>
            </w:tcBorders>
            <w:shd w:val="clear" w:color="auto" w:fill="F4AF82"/>
          </w:tcPr>
          <w:p w14:paraId="54695CD8" w14:textId="6780B711" w:rsidR="004D7F45" w:rsidRPr="00C71AA6" w:rsidRDefault="004D7F45" w:rsidP="004D7F45">
            <w:pPr>
              <w:pStyle w:val="TableParagraph"/>
              <w:spacing w:before="0"/>
              <w:ind w:left="100"/>
              <w:jc w:val="left"/>
              <w:rPr>
                <w:rFonts w:asciiTheme="minorHAnsi" w:hAnsiTheme="minorHAnsi" w:cstheme="minorHAnsi"/>
                <w:b/>
                <w:w w:val="85"/>
                <w:sz w:val="24"/>
                <w:szCs w:val="24"/>
              </w:rPr>
            </w:pPr>
            <w:r w:rsidRPr="00220575">
              <w:rPr>
                <w:rFonts w:asciiTheme="minorHAnsi" w:hAnsiTheme="minorHAnsi" w:cstheme="minorHAnsi"/>
                <w:b/>
                <w:w w:val="85"/>
                <w:sz w:val="24"/>
                <w:szCs w:val="24"/>
              </w:rPr>
              <w:t>Meal Preparation</w:t>
            </w:r>
          </w:p>
        </w:tc>
        <w:tc>
          <w:tcPr>
            <w:tcW w:w="1419" w:type="dxa"/>
            <w:tcBorders>
              <w:top w:val="single" w:sz="8" w:space="0" w:color="000000"/>
              <w:left w:val="single" w:sz="8" w:space="0" w:color="000000"/>
              <w:bottom w:val="single" w:sz="8" w:space="0" w:color="000000"/>
              <w:right w:val="single" w:sz="8" w:space="0" w:color="000000"/>
            </w:tcBorders>
          </w:tcPr>
          <w:p w14:paraId="691BB64A" w14:textId="7E4A487C" w:rsidR="004D7F45" w:rsidRPr="00930962" w:rsidRDefault="004D7F45" w:rsidP="004D7F45">
            <w:pPr>
              <w:pStyle w:val="TableParagraph"/>
              <w:spacing w:before="0"/>
              <w:ind w:left="95" w:right="71"/>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106.00</w:t>
            </w:r>
          </w:p>
        </w:tc>
        <w:tc>
          <w:tcPr>
            <w:tcW w:w="1134" w:type="dxa"/>
            <w:tcBorders>
              <w:top w:val="single" w:sz="8" w:space="0" w:color="000000"/>
              <w:left w:val="single" w:sz="8" w:space="0" w:color="000000"/>
              <w:bottom w:val="single" w:sz="8" w:space="0" w:color="000000"/>
              <w:right w:val="single" w:sz="8" w:space="0" w:color="000000"/>
            </w:tcBorders>
          </w:tcPr>
          <w:p w14:paraId="672D1D55" w14:textId="5D982D0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116.50</w:t>
            </w:r>
          </w:p>
        </w:tc>
        <w:tc>
          <w:tcPr>
            <w:tcW w:w="1535" w:type="dxa"/>
            <w:tcBorders>
              <w:top w:val="single" w:sz="8" w:space="0" w:color="000000"/>
              <w:left w:val="single" w:sz="8" w:space="0" w:color="000000"/>
              <w:bottom w:val="single" w:sz="8" w:space="0" w:color="000000"/>
              <w:right w:val="single" w:sz="8" w:space="0" w:color="000000"/>
            </w:tcBorders>
          </w:tcPr>
          <w:p w14:paraId="3204459B"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118.50</w:t>
            </w:r>
          </w:p>
          <w:p w14:paraId="48CB27A9"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158" w:type="dxa"/>
            <w:tcBorders>
              <w:top w:val="single" w:sz="8" w:space="0" w:color="000000"/>
              <w:left w:val="single" w:sz="8" w:space="0" w:color="000000"/>
              <w:bottom w:val="single" w:sz="8" w:space="0" w:color="000000"/>
              <w:right w:val="single" w:sz="8" w:space="0" w:color="000000"/>
            </w:tcBorders>
          </w:tcPr>
          <w:p w14:paraId="365A780B"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148.50</w:t>
            </w:r>
          </w:p>
          <w:p w14:paraId="34BD59CF" w14:textId="68EF108A" w:rsidR="004D7F45" w:rsidRPr="00930962" w:rsidRDefault="004D7F45" w:rsidP="004D7F45">
            <w:pPr>
              <w:pStyle w:val="TableParagraph"/>
              <w:spacing w:before="0"/>
              <w:ind w:left="53" w:right="75"/>
              <w:rPr>
                <w:rFonts w:asciiTheme="minorHAnsi" w:hAnsiTheme="minorHAnsi" w:cstheme="minorHAnsi"/>
                <w:sz w:val="24"/>
                <w:szCs w:val="24"/>
              </w:rPr>
            </w:pPr>
          </w:p>
        </w:tc>
        <w:tc>
          <w:tcPr>
            <w:tcW w:w="1276" w:type="dxa"/>
            <w:tcBorders>
              <w:top w:val="single" w:sz="8" w:space="0" w:color="000000"/>
              <w:left w:val="single" w:sz="8" w:space="0" w:color="000000"/>
              <w:bottom w:val="single" w:sz="8" w:space="0" w:color="000000"/>
              <w:right w:val="single" w:sz="8" w:space="0" w:color="000000"/>
            </w:tcBorders>
          </w:tcPr>
          <w:p w14:paraId="47BC05C7"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190.50</w:t>
            </w:r>
          </w:p>
          <w:p w14:paraId="5F2B24C0" w14:textId="77777777" w:rsidR="004D7F45" w:rsidRPr="00930962" w:rsidRDefault="004D7F45" w:rsidP="004D7F45">
            <w:pPr>
              <w:pStyle w:val="TableParagraph"/>
              <w:spacing w:before="0"/>
              <w:ind w:left="53" w:right="75"/>
              <w:rPr>
                <w:rFonts w:asciiTheme="minorHAnsi" w:hAnsiTheme="minorHAnsi" w:cstheme="minorHAnsi"/>
                <w:sz w:val="24"/>
                <w:szCs w:val="24"/>
              </w:rPr>
            </w:pPr>
          </w:p>
        </w:tc>
        <w:tc>
          <w:tcPr>
            <w:tcW w:w="1418" w:type="dxa"/>
            <w:tcBorders>
              <w:top w:val="single" w:sz="8" w:space="0" w:color="000000"/>
              <w:left w:val="single" w:sz="8" w:space="0" w:color="000000"/>
              <w:bottom w:val="single" w:sz="8" w:space="0" w:color="000000"/>
              <w:right w:val="single" w:sz="8" w:space="0" w:color="000000"/>
            </w:tcBorders>
          </w:tcPr>
          <w:p w14:paraId="13367D96" w14:textId="77777777" w:rsidR="004D7F45" w:rsidRPr="00930962" w:rsidRDefault="004D7F45" w:rsidP="004D7F45">
            <w:pPr>
              <w:pStyle w:val="TableParagraph"/>
              <w:spacing w:before="0"/>
              <w:ind w:left="53" w:right="75"/>
              <w:rPr>
                <w:rFonts w:asciiTheme="minorHAnsi" w:hAnsiTheme="minorHAnsi" w:cstheme="minorHAnsi"/>
                <w:sz w:val="24"/>
                <w:szCs w:val="24"/>
              </w:rPr>
            </w:pPr>
            <w:r w:rsidRPr="00930962">
              <w:rPr>
                <w:rFonts w:asciiTheme="minorHAnsi" w:hAnsiTheme="minorHAnsi" w:cstheme="minorHAnsi"/>
                <w:sz w:val="24"/>
                <w:szCs w:val="24"/>
              </w:rPr>
              <w:t>$</w:t>
            </w:r>
            <w:r>
              <w:rPr>
                <w:rFonts w:asciiTheme="minorHAnsi" w:hAnsiTheme="minorHAnsi" w:cstheme="minorHAnsi"/>
                <w:sz w:val="24"/>
                <w:szCs w:val="24"/>
              </w:rPr>
              <w:t>209.50</w:t>
            </w:r>
          </w:p>
          <w:p w14:paraId="152DCFB1" w14:textId="77777777" w:rsidR="004D7F45" w:rsidRPr="00930962" w:rsidRDefault="004D7F45" w:rsidP="004D7F45">
            <w:pPr>
              <w:pStyle w:val="TableParagraph"/>
              <w:spacing w:before="0"/>
              <w:ind w:left="53" w:right="75"/>
              <w:rPr>
                <w:rFonts w:asciiTheme="minorHAnsi" w:hAnsiTheme="minorHAnsi" w:cstheme="minorHAnsi"/>
                <w:sz w:val="24"/>
                <w:szCs w:val="24"/>
              </w:rPr>
            </w:pPr>
          </w:p>
        </w:tc>
      </w:tr>
      <w:tr w:rsidR="004D7F45" w:rsidRPr="00C71AA6" w14:paraId="1C50EC8D" w14:textId="77777777" w:rsidTr="009B4C7D">
        <w:trPr>
          <w:trHeight w:val="451"/>
        </w:trPr>
        <w:tc>
          <w:tcPr>
            <w:tcW w:w="2409" w:type="dxa"/>
            <w:tcBorders>
              <w:top w:val="single" w:sz="8" w:space="0" w:color="000000"/>
              <w:left w:val="single" w:sz="8" w:space="0" w:color="000000"/>
              <w:bottom w:val="single" w:sz="8" w:space="0" w:color="000000"/>
              <w:right w:val="single" w:sz="8" w:space="0" w:color="000000"/>
            </w:tcBorders>
            <w:shd w:val="clear" w:color="auto" w:fill="F4AF82"/>
            <w:vAlign w:val="center"/>
          </w:tcPr>
          <w:p w14:paraId="0AA50971" w14:textId="77777777" w:rsidR="004D7F45" w:rsidRDefault="004D7F45" w:rsidP="004D7F45">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Transport</w:t>
            </w:r>
          </w:p>
          <w:p w14:paraId="71A1E7D0" w14:textId="7867E98C" w:rsidR="004D7F45" w:rsidRPr="00220575" w:rsidRDefault="004D7F45" w:rsidP="004D7F45">
            <w:pPr>
              <w:pStyle w:val="TableParagraph"/>
              <w:spacing w:before="0"/>
              <w:ind w:left="100"/>
              <w:jc w:val="left"/>
              <w:rPr>
                <w:rFonts w:asciiTheme="minorHAnsi" w:hAnsiTheme="minorHAnsi" w:cstheme="minorHAnsi"/>
                <w:b/>
                <w:w w:val="85"/>
                <w:sz w:val="24"/>
                <w:szCs w:val="24"/>
              </w:rPr>
            </w:pPr>
            <w:r w:rsidRPr="002A2F2E">
              <w:rPr>
                <w:rFonts w:ascii="Calibri" w:eastAsia="Times New Roman" w:hAnsi="Calibri" w:cs="Calibri"/>
                <w:color w:val="000000"/>
                <w:sz w:val="24"/>
                <w:szCs w:val="24"/>
              </w:rPr>
              <w:t xml:space="preserve">(The relevant service unit price will be adjusted to in Km travelled </w:t>
            </w:r>
            <w:r w:rsidRPr="002A2F2E">
              <w:rPr>
                <w:rFonts w:ascii="Calibri" w:eastAsia="Times New Roman" w:hAnsi="Calibri" w:cs="Calibri"/>
                <w:color w:val="000000"/>
                <w:sz w:val="24"/>
                <w:szCs w:val="24"/>
              </w:rPr>
              <w:cr/>
              <w:t>)</w:t>
            </w:r>
          </w:p>
        </w:tc>
        <w:tc>
          <w:tcPr>
            <w:tcW w:w="7940" w:type="dxa"/>
            <w:gridSpan w:val="6"/>
            <w:tcBorders>
              <w:top w:val="single" w:sz="8" w:space="0" w:color="000000"/>
              <w:left w:val="single" w:sz="8" w:space="0" w:color="000000"/>
              <w:bottom w:val="single" w:sz="8" w:space="0" w:color="000000"/>
              <w:right w:val="single" w:sz="8" w:space="0" w:color="000000"/>
            </w:tcBorders>
            <w:vAlign w:val="center"/>
          </w:tcPr>
          <w:p w14:paraId="1FCD26A9" w14:textId="45779439" w:rsidR="004D7F45" w:rsidRPr="00930962" w:rsidRDefault="004D7F45" w:rsidP="004D7F45">
            <w:pPr>
              <w:pStyle w:val="TableParagraph"/>
              <w:spacing w:before="0"/>
              <w:ind w:left="53" w:right="75"/>
              <w:rPr>
                <w:rFonts w:asciiTheme="minorHAnsi" w:hAnsiTheme="minorHAnsi" w:cstheme="minorHAnsi"/>
                <w:sz w:val="24"/>
                <w:szCs w:val="24"/>
              </w:rPr>
            </w:pPr>
            <w:r>
              <w:rPr>
                <w:rFonts w:ascii="Calibri" w:eastAsia="Times New Roman" w:hAnsi="Calibri" w:cs="Calibri"/>
                <w:color w:val="000000"/>
                <w:sz w:val="24"/>
                <w:szCs w:val="24"/>
              </w:rPr>
              <w:t>$1.5/kms</w:t>
            </w:r>
          </w:p>
        </w:tc>
      </w:tr>
    </w:tbl>
    <w:p w14:paraId="2C1D08B4" w14:textId="77777777" w:rsidR="00A46E14" w:rsidRDefault="00A46E14" w:rsidP="00E95E70"/>
    <w:p w14:paraId="195252E1" w14:textId="77777777" w:rsidR="00220575" w:rsidRDefault="00220575" w:rsidP="00E95E70"/>
    <w:p w14:paraId="35568CC6" w14:textId="77777777" w:rsidR="00220575" w:rsidRDefault="00220575" w:rsidP="00E95E70"/>
    <w:p w14:paraId="0251A3C3" w14:textId="77777777" w:rsidR="00220575" w:rsidRDefault="00220575" w:rsidP="00E95E70"/>
    <w:p w14:paraId="6619741E" w14:textId="77777777" w:rsidR="00220575" w:rsidRDefault="00220575" w:rsidP="00E95E70"/>
    <w:p w14:paraId="05933FE9" w14:textId="77777777" w:rsidR="00220575" w:rsidRDefault="00220575" w:rsidP="00E95E70"/>
    <w:p w14:paraId="25F0FCEA" w14:textId="77777777" w:rsidR="00220575" w:rsidRDefault="00220575" w:rsidP="00E95E70"/>
    <w:p w14:paraId="22AE20DA" w14:textId="77777777" w:rsidR="00930962" w:rsidRDefault="00930962" w:rsidP="00E95E70"/>
    <w:p w14:paraId="622E78A6" w14:textId="77777777" w:rsidR="00930962" w:rsidRDefault="00930962" w:rsidP="00E95E70"/>
    <w:p w14:paraId="03456FC4" w14:textId="77777777" w:rsidR="00930962" w:rsidRDefault="00930962" w:rsidP="00E95E70"/>
    <w:p w14:paraId="4FCFBD4C" w14:textId="77777777" w:rsidR="00220575" w:rsidRDefault="00220575" w:rsidP="00E95E70"/>
    <w:p w14:paraId="0E21D101" w14:textId="77777777" w:rsidR="00FD3A0C" w:rsidRDefault="00FD3A0C" w:rsidP="00220575">
      <w:pPr>
        <w:spacing w:line="10" w:lineRule="atLeast"/>
        <w:rPr>
          <w:b/>
          <w:bCs/>
          <w:sz w:val="32"/>
          <w:szCs w:val="32"/>
        </w:rPr>
      </w:pPr>
    </w:p>
    <w:p w14:paraId="2ADAB7D3" w14:textId="77777777" w:rsidR="00EE5156" w:rsidRDefault="00EE5156" w:rsidP="00220575">
      <w:pPr>
        <w:spacing w:line="10" w:lineRule="atLeast"/>
        <w:rPr>
          <w:b/>
          <w:bCs/>
          <w:sz w:val="32"/>
          <w:szCs w:val="32"/>
        </w:rPr>
      </w:pPr>
    </w:p>
    <w:p w14:paraId="13EEB94B" w14:textId="23CAEBDA" w:rsidR="001A13EA" w:rsidRPr="00361273" w:rsidRDefault="00AE791D" w:rsidP="00220575">
      <w:pPr>
        <w:spacing w:line="10" w:lineRule="atLeast"/>
        <w:rPr>
          <w:b/>
          <w:bCs/>
          <w:sz w:val="32"/>
          <w:szCs w:val="32"/>
        </w:rPr>
      </w:pPr>
      <w:r w:rsidRPr="00361273">
        <w:rPr>
          <w:b/>
          <w:bCs/>
          <w:sz w:val="32"/>
          <w:szCs w:val="32"/>
        </w:rPr>
        <w:t>Understanding your Home Care Package Pricing</w:t>
      </w:r>
    </w:p>
    <w:p w14:paraId="52126E26" w14:textId="6DE46276" w:rsidR="00976FDE" w:rsidRPr="000E1423" w:rsidRDefault="00976FDE" w:rsidP="00220575">
      <w:pPr>
        <w:spacing w:line="10" w:lineRule="atLeast"/>
        <w:rPr>
          <w:rFonts w:cstheme="minorHAnsi"/>
          <w:b/>
          <w:bCs/>
        </w:rPr>
      </w:pPr>
      <w:r w:rsidRPr="000E1423">
        <w:rPr>
          <w:rFonts w:cstheme="minorHAnsi"/>
          <w:b/>
          <w:bCs/>
        </w:rPr>
        <w:t xml:space="preserve">Personal </w:t>
      </w:r>
      <w:r w:rsidR="003E79C3">
        <w:rPr>
          <w:rFonts w:cstheme="minorHAnsi"/>
          <w:b/>
          <w:bCs/>
        </w:rPr>
        <w:t>Care</w:t>
      </w:r>
    </w:p>
    <w:p w14:paraId="51A50C6B" w14:textId="6F9DF1AF" w:rsidR="00976FDE" w:rsidRPr="000E1423" w:rsidRDefault="00976FDE" w:rsidP="00220575">
      <w:pPr>
        <w:spacing w:line="10" w:lineRule="atLeast"/>
        <w:rPr>
          <w:rFonts w:cstheme="minorHAnsi"/>
        </w:rPr>
      </w:pPr>
      <w:bookmarkStart w:id="1" w:name="_Hlk172284789"/>
      <w:r w:rsidRPr="000E1423">
        <w:rPr>
          <w:rFonts w:cstheme="minorHAnsi"/>
        </w:rPr>
        <w:t>We support you with the daily activities that you may be finding hard to manage on your own,</w:t>
      </w:r>
      <w:bookmarkEnd w:id="1"/>
      <w:r>
        <w:rPr>
          <w:rFonts w:cstheme="minorHAnsi"/>
        </w:rPr>
        <w:t xml:space="preserve"> </w:t>
      </w:r>
      <w:r w:rsidRPr="000E1423">
        <w:rPr>
          <w:rFonts w:cstheme="minorHAnsi"/>
        </w:rPr>
        <w:t>including showering, dressing, grooming, going to the toilet, continence management, washing</w:t>
      </w:r>
      <w:r>
        <w:rPr>
          <w:rFonts w:cstheme="minorHAnsi"/>
        </w:rPr>
        <w:t xml:space="preserve"> </w:t>
      </w:r>
      <w:r w:rsidRPr="000E1423">
        <w:rPr>
          <w:rFonts w:cstheme="minorHAnsi"/>
        </w:rPr>
        <w:t>and drying hair,</w:t>
      </w:r>
      <w:r>
        <w:rPr>
          <w:rFonts w:cstheme="minorHAnsi"/>
        </w:rPr>
        <w:t xml:space="preserve"> </w:t>
      </w:r>
      <w:r w:rsidRPr="000E1423">
        <w:rPr>
          <w:rFonts w:cstheme="minorHAnsi"/>
        </w:rPr>
        <w:t>shaving, reminding you to take your medication, and other customized personal</w:t>
      </w:r>
      <w:r>
        <w:rPr>
          <w:rFonts w:cstheme="minorHAnsi"/>
        </w:rPr>
        <w:t xml:space="preserve"> </w:t>
      </w:r>
      <w:r w:rsidRPr="000E1423">
        <w:rPr>
          <w:rFonts w:cstheme="minorHAnsi"/>
        </w:rPr>
        <w:t>care services.</w:t>
      </w:r>
    </w:p>
    <w:p w14:paraId="5C96EFD8" w14:textId="77777777" w:rsidR="00976FDE" w:rsidRPr="000E1423" w:rsidRDefault="00976FDE" w:rsidP="00220575">
      <w:pPr>
        <w:spacing w:line="10" w:lineRule="atLeast"/>
        <w:rPr>
          <w:rFonts w:cstheme="minorHAnsi"/>
        </w:rPr>
      </w:pPr>
    </w:p>
    <w:p w14:paraId="257C205D" w14:textId="77777777" w:rsidR="00976FDE" w:rsidRPr="000E1423" w:rsidRDefault="00976FDE" w:rsidP="00220575">
      <w:pPr>
        <w:spacing w:line="10" w:lineRule="atLeast"/>
        <w:rPr>
          <w:rFonts w:cstheme="minorHAnsi"/>
          <w:b/>
          <w:bCs/>
        </w:rPr>
      </w:pPr>
      <w:r w:rsidRPr="000E1423">
        <w:rPr>
          <w:rFonts w:cstheme="minorHAnsi"/>
          <w:b/>
          <w:bCs/>
        </w:rPr>
        <w:t>Domestic Assistance</w:t>
      </w:r>
    </w:p>
    <w:p w14:paraId="25F26308" w14:textId="77777777" w:rsidR="00976FDE" w:rsidRPr="000E1423" w:rsidRDefault="00976FDE" w:rsidP="00220575">
      <w:pPr>
        <w:spacing w:line="10" w:lineRule="atLeast"/>
        <w:rPr>
          <w:rFonts w:cstheme="minorHAnsi"/>
        </w:rPr>
      </w:pPr>
      <w:r w:rsidRPr="000E1423">
        <w:rPr>
          <w:rFonts w:cstheme="minorHAnsi"/>
        </w:rPr>
        <w:t>We help you with all those jobs in and around the home, to ensure it remains clean and tidy,</w:t>
      </w:r>
      <w:r>
        <w:rPr>
          <w:rFonts w:cstheme="minorHAnsi"/>
        </w:rPr>
        <w:t xml:space="preserve"> </w:t>
      </w:r>
      <w:r w:rsidRPr="000E1423">
        <w:rPr>
          <w:rFonts w:cstheme="minorHAnsi"/>
        </w:rPr>
        <w:t>giving you more time to do the things you enjoy, including vacuuming, dusting, cleaning the</w:t>
      </w:r>
      <w:r>
        <w:rPr>
          <w:rFonts w:cstheme="minorHAnsi"/>
        </w:rPr>
        <w:t xml:space="preserve"> </w:t>
      </w:r>
      <w:r w:rsidRPr="000E1423">
        <w:rPr>
          <w:rFonts w:cstheme="minorHAnsi"/>
        </w:rPr>
        <w:t>bathroom, washing the</w:t>
      </w:r>
      <w:r>
        <w:rPr>
          <w:rFonts w:cstheme="minorHAnsi"/>
        </w:rPr>
        <w:t xml:space="preserve"> </w:t>
      </w:r>
      <w:r w:rsidRPr="000E1423">
        <w:rPr>
          <w:rFonts w:cstheme="minorHAnsi"/>
        </w:rPr>
        <w:t>dishes, doing the laundry, and other customized domestic assistance</w:t>
      </w:r>
      <w:r>
        <w:rPr>
          <w:rFonts w:cstheme="minorHAnsi"/>
        </w:rPr>
        <w:t xml:space="preserve"> </w:t>
      </w:r>
      <w:r w:rsidRPr="000E1423">
        <w:rPr>
          <w:rFonts w:cstheme="minorHAnsi"/>
        </w:rPr>
        <w:t>services.</w:t>
      </w:r>
    </w:p>
    <w:p w14:paraId="0263F83A" w14:textId="77777777" w:rsidR="003B5889" w:rsidRPr="000E1423" w:rsidRDefault="003B5889" w:rsidP="00220575">
      <w:pPr>
        <w:spacing w:line="10" w:lineRule="atLeast"/>
        <w:rPr>
          <w:rFonts w:cstheme="minorHAnsi"/>
          <w:b/>
          <w:bCs/>
        </w:rPr>
      </w:pPr>
      <w:r w:rsidRPr="000E1423">
        <w:rPr>
          <w:rFonts w:cstheme="minorHAnsi"/>
          <w:b/>
          <w:bCs/>
        </w:rPr>
        <w:t>In-home respite</w:t>
      </w:r>
    </w:p>
    <w:p w14:paraId="5ECDFC2D" w14:textId="55F8B129" w:rsidR="00976FDE" w:rsidRPr="000E1423" w:rsidRDefault="003B5889" w:rsidP="00220575">
      <w:pPr>
        <w:spacing w:line="10" w:lineRule="atLeast"/>
        <w:rPr>
          <w:rFonts w:cstheme="minorHAnsi"/>
        </w:rPr>
      </w:pPr>
      <w:r w:rsidRPr="000E1423">
        <w:rPr>
          <w:rFonts w:cstheme="minorHAnsi"/>
        </w:rPr>
        <w:t xml:space="preserve">Our in-home respite services ensure you continue to receive the support you need, when your </w:t>
      </w:r>
      <w:r>
        <w:rPr>
          <w:rFonts w:cstheme="minorHAnsi"/>
        </w:rPr>
        <w:t>regular</w:t>
      </w:r>
      <w:r w:rsidRPr="000E1423">
        <w:rPr>
          <w:rFonts w:cstheme="minorHAnsi"/>
        </w:rPr>
        <w:t xml:space="preserve"> carer may need to attend an appointment, travel, or some time out.</w:t>
      </w:r>
    </w:p>
    <w:p w14:paraId="6807C64C" w14:textId="77777777" w:rsidR="00976FDE" w:rsidRPr="000E1423" w:rsidRDefault="00976FDE" w:rsidP="00220575">
      <w:pPr>
        <w:spacing w:line="10" w:lineRule="atLeast"/>
        <w:rPr>
          <w:rFonts w:cstheme="minorHAnsi"/>
        </w:rPr>
      </w:pPr>
    </w:p>
    <w:p w14:paraId="0D4F33D8" w14:textId="48162111" w:rsidR="00976FDE" w:rsidRPr="00930962" w:rsidRDefault="003B5889" w:rsidP="00220575">
      <w:pPr>
        <w:spacing w:line="10" w:lineRule="atLeast"/>
        <w:rPr>
          <w:rFonts w:cstheme="minorHAnsi"/>
          <w:b/>
          <w:bCs/>
        </w:rPr>
      </w:pPr>
      <w:r w:rsidRPr="00930962">
        <w:rPr>
          <w:rFonts w:cstheme="minorHAnsi"/>
          <w:b/>
          <w:bCs/>
        </w:rPr>
        <w:t>Home Maintenance and Repairs</w:t>
      </w:r>
    </w:p>
    <w:p w14:paraId="32849DF7" w14:textId="06B0F11A" w:rsidR="00976FDE" w:rsidRDefault="003B5889" w:rsidP="00220575">
      <w:pPr>
        <w:spacing w:line="10" w:lineRule="atLeast"/>
        <w:rPr>
          <w:rFonts w:cstheme="minorHAnsi"/>
        </w:rPr>
      </w:pPr>
      <w:r w:rsidRPr="00930962">
        <w:rPr>
          <w:rFonts w:cstheme="minorHAnsi"/>
        </w:rPr>
        <w:t>We help you keep your home safe and accessible by carrying out essential light gardening, minor repairs, and safety maintenance tasks such as mowing lawns, cleaning gutters, or replacing lightbulbs.</w:t>
      </w:r>
      <w:r>
        <w:rPr>
          <w:rFonts w:cstheme="minorHAnsi"/>
        </w:rPr>
        <w:t xml:space="preserve"> </w:t>
      </w:r>
    </w:p>
    <w:p w14:paraId="797ED52B" w14:textId="77777777" w:rsidR="003B5889" w:rsidRDefault="003B5889" w:rsidP="00220575">
      <w:pPr>
        <w:spacing w:line="10" w:lineRule="atLeast"/>
        <w:rPr>
          <w:rFonts w:cstheme="minorHAnsi"/>
        </w:rPr>
      </w:pPr>
    </w:p>
    <w:p w14:paraId="42420F2B" w14:textId="77777777" w:rsidR="003B5889" w:rsidRPr="00930962" w:rsidRDefault="003B5889" w:rsidP="00220575">
      <w:pPr>
        <w:spacing w:line="10" w:lineRule="atLeast"/>
        <w:rPr>
          <w:rFonts w:cstheme="minorHAnsi"/>
          <w:b/>
          <w:bCs/>
        </w:rPr>
      </w:pPr>
      <w:r w:rsidRPr="00930962">
        <w:rPr>
          <w:rFonts w:cstheme="minorHAnsi"/>
          <w:b/>
          <w:bCs/>
        </w:rPr>
        <w:t>Social Support and Community Engagement</w:t>
      </w:r>
    </w:p>
    <w:p w14:paraId="7B4CB252" w14:textId="77777777" w:rsidR="003B5889" w:rsidRDefault="003B5889" w:rsidP="00220575">
      <w:pPr>
        <w:spacing w:line="10" w:lineRule="atLeast"/>
        <w:rPr>
          <w:rFonts w:cstheme="minorHAnsi"/>
        </w:rPr>
      </w:pPr>
      <w:r w:rsidRPr="00930962">
        <w:rPr>
          <w:rFonts w:cstheme="minorHAnsi"/>
        </w:rPr>
        <w:t>We help you stay connected and active in your community through one-on-one or group social activities, accompanied outings, cultural participation, and digital support to stay in touch online.  These services promote social connection, reduce isolation, and support your overall wellbeing.</w:t>
      </w:r>
      <w:r>
        <w:rPr>
          <w:rFonts w:cstheme="minorHAnsi"/>
        </w:rPr>
        <w:t xml:space="preserve"> </w:t>
      </w:r>
    </w:p>
    <w:p w14:paraId="1294FD69" w14:textId="77777777" w:rsidR="003B5889" w:rsidRDefault="003B5889" w:rsidP="00220575">
      <w:pPr>
        <w:spacing w:line="10" w:lineRule="atLeast"/>
        <w:rPr>
          <w:rFonts w:cstheme="minorHAnsi"/>
        </w:rPr>
      </w:pPr>
    </w:p>
    <w:p w14:paraId="4DAF6A06" w14:textId="77777777" w:rsidR="003B5889" w:rsidRPr="000E1423" w:rsidRDefault="003B5889" w:rsidP="00220575">
      <w:pPr>
        <w:spacing w:line="10" w:lineRule="atLeast"/>
        <w:rPr>
          <w:rFonts w:cstheme="minorHAnsi"/>
          <w:b/>
          <w:bCs/>
        </w:rPr>
      </w:pPr>
      <w:r w:rsidRPr="000E1423">
        <w:rPr>
          <w:rFonts w:cstheme="minorHAnsi"/>
          <w:b/>
          <w:bCs/>
        </w:rPr>
        <w:t>Meal Preparation</w:t>
      </w:r>
    </w:p>
    <w:p w14:paraId="3B76E7FE" w14:textId="40B15D91" w:rsidR="00976FDE" w:rsidRDefault="003B5889" w:rsidP="00220575">
      <w:pPr>
        <w:spacing w:line="10" w:lineRule="atLeast"/>
        <w:rPr>
          <w:rFonts w:cstheme="minorHAnsi"/>
        </w:rPr>
      </w:pPr>
      <w:r w:rsidRPr="000E1423">
        <w:rPr>
          <w:rFonts w:cstheme="minorHAnsi"/>
        </w:rPr>
        <w:t xml:space="preserve">We help you cook a </w:t>
      </w:r>
      <w:proofErr w:type="spellStart"/>
      <w:r w:rsidRPr="000E1423">
        <w:rPr>
          <w:rFonts w:cstheme="minorHAnsi"/>
        </w:rPr>
        <w:t>favo</w:t>
      </w:r>
      <w:r>
        <w:rPr>
          <w:rFonts w:cstheme="minorHAnsi"/>
        </w:rPr>
        <w:t>u</w:t>
      </w:r>
      <w:r w:rsidRPr="000E1423">
        <w:rPr>
          <w:rFonts w:cstheme="minorHAnsi"/>
        </w:rPr>
        <w:t>rite</w:t>
      </w:r>
      <w:proofErr w:type="spellEnd"/>
      <w:r w:rsidRPr="000E1423">
        <w:rPr>
          <w:rFonts w:cstheme="minorHAnsi"/>
        </w:rPr>
        <w:t xml:space="preserve"> meal at home or arrange for meals to be conveniently delivered to</w:t>
      </w:r>
      <w:r>
        <w:rPr>
          <w:rFonts w:cstheme="minorHAnsi"/>
        </w:rPr>
        <w:t xml:space="preserve"> </w:t>
      </w:r>
      <w:r w:rsidRPr="000E1423">
        <w:rPr>
          <w:rFonts w:cstheme="minorHAnsi"/>
        </w:rPr>
        <w:t>your door when required.</w:t>
      </w:r>
    </w:p>
    <w:p w14:paraId="38AD4176" w14:textId="77777777" w:rsidR="003B5889" w:rsidRPr="000E1423" w:rsidRDefault="003B5889" w:rsidP="00220575">
      <w:pPr>
        <w:spacing w:line="10" w:lineRule="atLeast"/>
        <w:rPr>
          <w:rFonts w:cstheme="minorHAnsi"/>
        </w:rPr>
      </w:pPr>
    </w:p>
    <w:p w14:paraId="5BAEC7C6" w14:textId="77777777" w:rsidR="00976FDE" w:rsidRPr="000E1423" w:rsidRDefault="00976FDE" w:rsidP="00220575">
      <w:pPr>
        <w:spacing w:line="10" w:lineRule="atLeast"/>
        <w:rPr>
          <w:rFonts w:cstheme="minorHAnsi"/>
          <w:b/>
          <w:bCs/>
        </w:rPr>
      </w:pPr>
      <w:r w:rsidRPr="000E1423">
        <w:rPr>
          <w:rFonts w:cstheme="minorHAnsi"/>
          <w:b/>
          <w:bCs/>
        </w:rPr>
        <w:t>Nursing</w:t>
      </w:r>
    </w:p>
    <w:p w14:paraId="5B32E23A" w14:textId="77777777" w:rsidR="00976FDE" w:rsidRDefault="00976FDE" w:rsidP="00220575">
      <w:pPr>
        <w:spacing w:line="10" w:lineRule="atLeast"/>
        <w:rPr>
          <w:rFonts w:cstheme="minorHAnsi"/>
        </w:rPr>
      </w:pPr>
      <w:r w:rsidRPr="000E1423">
        <w:rPr>
          <w:rFonts w:cstheme="minorHAnsi"/>
        </w:rPr>
        <w:t>Our nurses can support you when required, including nursing consultation, clinical intervention such as</w:t>
      </w:r>
      <w:r>
        <w:rPr>
          <w:rFonts w:cstheme="minorHAnsi"/>
        </w:rPr>
        <w:t xml:space="preserve"> </w:t>
      </w:r>
      <w:r w:rsidRPr="000E1423">
        <w:rPr>
          <w:rFonts w:cstheme="minorHAnsi"/>
        </w:rPr>
        <w:t>wound care, changing catheters, medication management, fall risk management, pain management,</w:t>
      </w:r>
      <w:r>
        <w:rPr>
          <w:rFonts w:cstheme="minorHAnsi"/>
        </w:rPr>
        <w:t xml:space="preserve"> </w:t>
      </w:r>
      <w:r w:rsidRPr="000E1423">
        <w:rPr>
          <w:rFonts w:cstheme="minorHAnsi"/>
        </w:rPr>
        <w:lastRenderedPageBreak/>
        <w:t>dementia support, clinical assessment at the beginning of your home care service, periodic review and</w:t>
      </w:r>
      <w:r>
        <w:rPr>
          <w:rFonts w:cstheme="minorHAnsi"/>
        </w:rPr>
        <w:t xml:space="preserve"> </w:t>
      </w:r>
      <w:r w:rsidRPr="000E1423">
        <w:rPr>
          <w:rFonts w:cstheme="minorHAnsi"/>
        </w:rPr>
        <w:t xml:space="preserve">following major changes to your health conditions and other customized nursing </w:t>
      </w:r>
      <w:r>
        <w:rPr>
          <w:rFonts w:cstheme="minorHAnsi"/>
        </w:rPr>
        <w:t>services</w:t>
      </w:r>
      <w:r w:rsidRPr="000E1423">
        <w:rPr>
          <w:rFonts w:cstheme="minorHAnsi"/>
        </w:rPr>
        <w:t>. These</w:t>
      </w:r>
      <w:r>
        <w:rPr>
          <w:rFonts w:cstheme="minorHAnsi"/>
        </w:rPr>
        <w:t xml:space="preserve"> </w:t>
      </w:r>
      <w:r w:rsidRPr="000E1423">
        <w:rPr>
          <w:rFonts w:cstheme="minorHAnsi"/>
        </w:rPr>
        <w:t>services will be billed according to the usage.</w:t>
      </w:r>
    </w:p>
    <w:p w14:paraId="572F7EA6" w14:textId="77777777" w:rsidR="00930962" w:rsidRDefault="00930962" w:rsidP="00220575">
      <w:pPr>
        <w:spacing w:line="10" w:lineRule="atLeast"/>
        <w:rPr>
          <w:rFonts w:cstheme="minorHAnsi"/>
        </w:rPr>
      </w:pPr>
    </w:p>
    <w:p w14:paraId="6596E0DF" w14:textId="77777777" w:rsidR="003B5889" w:rsidRDefault="003B5889" w:rsidP="00220575">
      <w:pPr>
        <w:spacing w:line="10" w:lineRule="atLeast"/>
        <w:rPr>
          <w:rFonts w:cstheme="minorHAnsi"/>
        </w:rPr>
      </w:pPr>
    </w:p>
    <w:p w14:paraId="23EF2292" w14:textId="6B45C495" w:rsidR="003B5889" w:rsidRPr="00B33D43" w:rsidRDefault="003B5889" w:rsidP="00220575">
      <w:pPr>
        <w:spacing w:line="10" w:lineRule="atLeast"/>
        <w:rPr>
          <w:rFonts w:cstheme="minorHAnsi"/>
          <w:b/>
          <w:bCs/>
        </w:rPr>
      </w:pPr>
      <w:r w:rsidRPr="00B33D43">
        <w:rPr>
          <w:rFonts w:cstheme="minorHAnsi"/>
          <w:b/>
          <w:bCs/>
        </w:rPr>
        <w:t>Exercise Physiotherapy</w:t>
      </w:r>
    </w:p>
    <w:p w14:paraId="445D3C2F" w14:textId="3E20BB05" w:rsidR="003B5889" w:rsidRPr="003B5889" w:rsidRDefault="003B5889" w:rsidP="00220575">
      <w:pPr>
        <w:spacing w:line="10" w:lineRule="atLeast"/>
        <w:rPr>
          <w:rFonts w:cstheme="minorHAnsi"/>
        </w:rPr>
      </w:pPr>
      <w:r w:rsidRPr="00930962">
        <w:rPr>
          <w:rFonts w:cstheme="minorHAnsi"/>
        </w:rPr>
        <w:t>Our exercise physiologists design safe and effective programs to help you improve strength, mobility, balance, and overall wellbeing. We focus on maintaining your independence through personalized exercise plans, rehabilitation after illness or injury, and gentle movement sessions tailored to your health needs</w:t>
      </w:r>
    </w:p>
    <w:p w14:paraId="4A1DA91B" w14:textId="77777777" w:rsidR="00976FDE" w:rsidRPr="000E1423" w:rsidRDefault="00976FDE" w:rsidP="00220575">
      <w:pPr>
        <w:spacing w:line="10" w:lineRule="atLeast"/>
        <w:rPr>
          <w:rFonts w:cstheme="minorHAnsi"/>
        </w:rPr>
      </w:pPr>
    </w:p>
    <w:p w14:paraId="6EED4912" w14:textId="77777777" w:rsidR="00976FDE" w:rsidRPr="000E1423" w:rsidRDefault="00976FDE" w:rsidP="00220575">
      <w:pPr>
        <w:spacing w:line="10" w:lineRule="atLeast"/>
        <w:rPr>
          <w:rFonts w:cstheme="minorHAnsi"/>
          <w:b/>
          <w:bCs/>
        </w:rPr>
      </w:pPr>
      <w:r w:rsidRPr="000E1423">
        <w:rPr>
          <w:rFonts w:cstheme="minorHAnsi"/>
          <w:b/>
          <w:bCs/>
        </w:rPr>
        <w:t>Time of Weekday</w:t>
      </w:r>
    </w:p>
    <w:p w14:paraId="201936B2" w14:textId="77777777" w:rsidR="00976FDE" w:rsidRPr="000E1423" w:rsidRDefault="00976FDE" w:rsidP="00220575">
      <w:pPr>
        <w:spacing w:line="10" w:lineRule="atLeast"/>
        <w:rPr>
          <w:rFonts w:cstheme="minorHAnsi"/>
        </w:rPr>
      </w:pPr>
      <w:r w:rsidRPr="000E1423">
        <w:rPr>
          <w:rFonts w:cstheme="minorHAnsi"/>
        </w:rPr>
        <w:t xml:space="preserve">Weekday Daytime Support: any support starts at or after 6:00 am and ends before or at 8:00 pm on a single </w:t>
      </w:r>
      <w:proofErr w:type="gramStart"/>
      <w:r w:rsidRPr="000E1423">
        <w:rPr>
          <w:rFonts w:cstheme="minorHAnsi"/>
        </w:rPr>
        <w:t>weekday;</w:t>
      </w:r>
      <w:proofErr w:type="gramEnd"/>
      <w:r w:rsidRPr="000E1423">
        <w:rPr>
          <w:rFonts w:cstheme="minorHAnsi"/>
        </w:rPr>
        <w:t xml:space="preserve"> </w:t>
      </w:r>
    </w:p>
    <w:p w14:paraId="02540796" w14:textId="77777777" w:rsidR="00976FDE" w:rsidRPr="000E1423" w:rsidRDefault="00976FDE" w:rsidP="00220575">
      <w:pPr>
        <w:spacing w:line="10" w:lineRule="atLeast"/>
        <w:rPr>
          <w:rFonts w:cstheme="minorHAnsi"/>
        </w:rPr>
      </w:pPr>
      <w:r w:rsidRPr="000E1423">
        <w:rPr>
          <w:rFonts w:cstheme="minorHAnsi"/>
        </w:rPr>
        <w:t xml:space="preserve">Weekday Evening Support: any support starts at or after 8:00 pm and ends before or at 10:00 pm on a single </w:t>
      </w:r>
      <w:proofErr w:type="gramStart"/>
      <w:r w:rsidRPr="000E1423">
        <w:rPr>
          <w:rFonts w:cstheme="minorHAnsi"/>
        </w:rPr>
        <w:t>weekday;</w:t>
      </w:r>
      <w:proofErr w:type="gramEnd"/>
      <w:r w:rsidRPr="000E1423">
        <w:rPr>
          <w:rFonts w:cstheme="minorHAnsi"/>
        </w:rPr>
        <w:t xml:space="preserve"> </w:t>
      </w:r>
    </w:p>
    <w:p w14:paraId="43EBC95E" w14:textId="194DC80E" w:rsidR="00976FDE" w:rsidRDefault="00976FDE" w:rsidP="00220575">
      <w:pPr>
        <w:spacing w:line="10" w:lineRule="atLeast"/>
        <w:rPr>
          <w:rFonts w:cstheme="minorHAnsi"/>
        </w:rPr>
      </w:pPr>
      <w:r w:rsidRPr="000E1423">
        <w:rPr>
          <w:rFonts w:cstheme="minorHAnsi"/>
        </w:rPr>
        <w:t xml:space="preserve">Weekday Night Support: any support starts at or after 10:00 pm on a single weekday. (not </w:t>
      </w:r>
      <w:proofErr w:type="gramStart"/>
      <w:r w:rsidRPr="000E1423">
        <w:rPr>
          <w:rFonts w:cstheme="minorHAnsi"/>
        </w:rPr>
        <w:t>include</w:t>
      </w:r>
      <w:proofErr w:type="gramEnd"/>
      <w:r w:rsidRPr="000E1423">
        <w:rPr>
          <w:rFonts w:cstheme="minorHAnsi"/>
        </w:rPr>
        <w:t xml:space="preserve"> inactive sleepover shifts)</w:t>
      </w:r>
    </w:p>
    <w:p w14:paraId="23CC9243" w14:textId="77777777" w:rsidR="00220575" w:rsidRPr="000E1423" w:rsidRDefault="00220575" w:rsidP="00220575">
      <w:pPr>
        <w:spacing w:line="10" w:lineRule="atLeast"/>
        <w:rPr>
          <w:rFonts w:cstheme="minorHAnsi"/>
        </w:rPr>
      </w:pPr>
    </w:p>
    <w:p w14:paraId="4798E2DB" w14:textId="516E9CEC" w:rsidR="00976FDE" w:rsidRPr="000E1423" w:rsidRDefault="00976FDE" w:rsidP="00220575">
      <w:pPr>
        <w:spacing w:line="10" w:lineRule="atLeast"/>
        <w:rPr>
          <w:rFonts w:cstheme="minorHAnsi"/>
          <w:b/>
          <w:bCs/>
        </w:rPr>
      </w:pPr>
      <w:r w:rsidRPr="000E1423">
        <w:rPr>
          <w:rFonts w:cstheme="minorHAnsi"/>
          <w:b/>
          <w:bCs/>
        </w:rPr>
        <w:t xml:space="preserve">Care Management </w:t>
      </w:r>
    </w:p>
    <w:p w14:paraId="4F43BEE1" w14:textId="77777777" w:rsidR="00976FDE" w:rsidRPr="000E1423" w:rsidRDefault="00976FDE" w:rsidP="00220575">
      <w:pPr>
        <w:spacing w:line="10" w:lineRule="atLeast"/>
        <w:rPr>
          <w:rFonts w:cstheme="minorHAnsi"/>
        </w:rPr>
      </w:pPr>
      <w:r w:rsidRPr="000E1423">
        <w:rPr>
          <w:rFonts w:cstheme="minorHAnsi"/>
        </w:rPr>
        <w:t>We provide mandatory care management services. We will regularly assess your needs, goals and preferences, review your home care agreement and care plan with you, ensure your care and services align with other supports, partner with you and your family or carers about your care, ensure your care and services are culturally safe, and identify and address risks to your safety, health and wellbeing.</w:t>
      </w:r>
    </w:p>
    <w:p w14:paraId="4A310F9C" w14:textId="77777777" w:rsidR="00976FDE" w:rsidRPr="000E1423" w:rsidRDefault="00976FDE" w:rsidP="00220575">
      <w:pPr>
        <w:spacing w:line="10" w:lineRule="atLeast"/>
        <w:rPr>
          <w:rFonts w:cstheme="minorHAnsi"/>
        </w:rPr>
      </w:pPr>
    </w:p>
    <w:p w14:paraId="5730B35B" w14:textId="77777777" w:rsidR="00976FDE" w:rsidRPr="000E1423" w:rsidRDefault="00976FDE" w:rsidP="00220575">
      <w:pPr>
        <w:spacing w:line="10" w:lineRule="atLeast"/>
        <w:rPr>
          <w:rFonts w:cstheme="minorHAnsi"/>
          <w:b/>
          <w:bCs/>
        </w:rPr>
      </w:pPr>
      <w:bookmarkStart w:id="2" w:name="_Hlk172288853"/>
      <w:r w:rsidRPr="000E1423">
        <w:rPr>
          <w:rFonts w:cstheme="minorHAnsi"/>
          <w:b/>
          <w:bCs/>
        </w:rPr>
        <w:t>Staff Travel Costs to Visit You</w:t>
      </w:r>
    </w:p>
    <w:bookmarkEnd w:id="2"/>
    <w:p w14:paraId="025D822E" w14:textId="77777777" w:rsidR="00976FDE" w:rsidRDefault="00976FDE" w:rsidP="00220575">
      <w:pPr>
        <w:spacing w:line="10" w:lineRule="atLeast"/>
        <w:rPr>
          <w:rFonts w:cstheme="minorHAnsi"/>
        </w:rPr>
      </w:pPr>
      <w:r w:rsidRPr="000E1423">
        <w:rPr>
          <w:rFonts w:cstheme="minorHAnsi"/>
        </w:rPr>
        <w:t xml:space="preserve">We charge $0 for our care workers to travel to visit your location. </w:t>
      </w:r>
    </w:p>
    <w:p w14:paraId="02812E43" w14:textId="77777777" w:rsidR="00B33D43" w:rsidRPr="000E1423" w:rsidRDefault="00B33D43" w:rsidP="00220575">
      <w:pPr>
        <w:spacing w:line="10" w:lineRule="atLeast"/>
        <w:rPr>
          <w:rFonts w:cstheme="minorHAnsi"/>
        </w:rPr>
      </w:pPr>
    </w:p>
    <w:p w14:paraId="29645F00" w14:textId="77777777" w:rsidR="00976FDE" w:rsidRPr="000E1423" w:rsidRDefault="00976FDE" w:rsidP="00220575">
      <w:pPr>
        <w:spacing w:line="10" w:lineRule="atLeast"/>
        <w:rPr>
          <w:rFonts w:cstheme="minorHAnsi"/>
          <w:b/>
          <w:bCs/>
        </w:rPr>
      </w:pPr>
      <w:r w:rsidRPr="000E1423">
        <w:rPr>
          <w:rFonts w:cstheme="minorHAnsi"/>
          <w:b/>
          <w:bCs/>
        </w:rPr>
        <w:t>Cancellation Fee</w:t>
      </w:r>
    </w:p>
    <w:p w14:paraId="0A9D5C78" w14:textId="77777777" w:rsidR="00976FDE" w:rsidRDefault="00976FDE" w:rsidP="00220575">
      <w:pPr>
        <w:spacing w:line="10" w:lineRule="atLeast"/>
        <w:rPr>
          <w:rFonts w:cstheme="minorHAnsi"/>
        </w:rPr>
      </w:pPr>
      <w:r w:rsidRPr="000E1423">
        <w:rPr>
          <w:rFonts w:cstheme="minorHAnsi"/>
        </w:rPr>
        <w:t xml:space="preserve">Consumers will be charged the full cost of a service if a booking </w:t>
      </w:r>
      <w:r w:rsidRPr="00B33D43">
        <w:rPr>
          <w:rFonts w:cstheme="minorHAnsi"/>
        </w:rPr>
        <w:t>is cancelled less than 24 hours prior to the scheduled service.</w:t>
      </w:r>
    </w:p>
    <w:p w14:paraId="395D0D2B" w14:textId="77777777" w:rsidR="002A2F2E" w:rsidRDefault="002A2F2E" w:rsidP="00220575">
      <w:pPr>
        <w:spacing w:line="10" w:lineRule="atLeast"/>
        <w:rPr>
          <w:rFonts w:cstheme="minorHAnsi"/>
        </w:rPr>
      </w:pPr>
    </w:p>
    <w:p w14:paraId="3205C9AF" w14:textId="3418D812" w:rsidR="002A2F2E" w:rsidRPr="002A2F2E" w:rsidRDefault="002A2F2E" w:rsidP="002A2F2E">
      <w:pPr>
        <w:spacing w:line="10" w:lineRule="atLeast"/>
        <w:rPr>
          <w:rFonts w:cstheme="minorHAnsi"/>
          <w:b/>
          <w:bCs/>
        </w:rPr>
      </w:pPr>
      <w:r w:rsidRPr="002A2F2E">
        <w:rPr>
          <w:rFonts w:cstheme="minorHAnsi"/>
          <w:b/>
          <w:bCs/>
        </w:rPr>
        <w:t xml:space="preserve">Support from trusted third-party </w:t>
      </w:r>
      <w:r>
        <w:rPr>
          <w:rFonts w:cstheme="minorHAnsi"/>
          <w:b/>
          <w:bCs/>
        </w:rPr>
        <w:t>providers</w:t>
      </w:r>
    </w:p>
    <w:p w14:paraId="1548A7BB" w14:textId="0110779E" w:rsidR="002A2F2E" w:rsidRPr="002A2F2E" w:rsidRDefault="002A2F2E" w:rsidP="002A2F2E">
      <w:pPr>
        <w:spacing w:line="276" w:lineRule="auto"/>
        <w:rPr>
          <w:rFonts w:cstheme="minorHAnsi"/>
        </w:rPr>
      </w:pPr>
      <w:r w:rsidRPr="002A2F2E">
        <w:rPr>
          <w:rFonts w:cstheme="minorHAnsi"/>
        </w:rPr>
        <w:lastRenderedPageBreak/>
        <w:t>We understand that your needs may sometimes extend beyond the services we deliver directly, or you may prefer to use your own chosen provider. We are happy to support you in accessing services from trusted third-party providers such as gardening, transport, home maintenance, or meal delivery.</w:t>
      </w:r>
    </w:p>
    <w:p w14:paraId="75974E9E" w14:textId="6FC9A05E" w:rsidR="002A2F2E" w:rsidRPr="002A2F2E" w:rsidRDefault="002A2F2E" w:rsidP="002A2F2E">
      <w:pPr>
        <w:spacing w:line="276" w:lineRule="auto"/>
        <w:rPr>
          <w:rFonts w:cstheme="minorHAnsi"/>
        </w:rPr>
      </w:pPr>
      <w:r w:rsidRPr="002A2F2E">
        <w:rPr>
          <w:rFonts w:cstheme="minorHAnsi"/>
        </w:rPr>
        <w:t>You can select a provider from our existing panel or nominate a provider of your choice. Before any service is arranged, we will confirm the pricing, any required client contribution, and put an agreement in place to ensure the service meets all quality and safety requirements.</w:t>
      </w:r>
    </w:p>
    <w:p w14:paraId="215C35BB" w14:textId="251A2A4A" w:rsidR="002A2F2E" w:rsidRPr="002A2F2E" w:rsidRDefault="002A2F2E" w:rsidP="002A2F2E">
      <w:pPr>
        <w:spacing w:line="276" w:lineRule="auto"/>
        <w:rPr>
          <w:rFonts w:cstheme="minorHAnsi"/>
        </w:rPr>
      </w:pPr>
      <w:r w:rsidRPr="002A2F2E">
        <w:rPr>
          <w:rFonts w:cstheme="minorHAnsi"/>
        </w:rPr>
        <w:t>The final service price includes the provider’s actual cost plus up to 10% to cover our support in coordinating and managing the service. This includes:</w:t>
      </w:r>
    </w:p>
    <w:p w14:paraId="6985FDA1" w14:textId="77777777" w:rsidR="002A2F2E" w:rsidRPr="002A2F2E" w:rsidRDefault="002A2F2E" w:rsidP="002A2F2E">
      <w:pPr>
        <w:spacing w:line="276" w:lineRule="auto"/>
        <w:rPr>
          <w:rFonts w:cstheme="minorHAnsi"/>
        </w:rPr>
      </w:pPr>
      <w:r w:rsidRPr="002A2F2E">
        <w:rPr>
          <w:rFonts w:cstheme="minorHAnsi"/>
        </w:rPr>
        <w:t>• Ensuring the third-party worker meets their obligations under the Aged Care Act (for example, completing worker screening and receiving training in our complaints and incident management procedures); and</w:t>
      </w:r>
    </w:p>
    <w:p w14:paraId="51F1166C" w14:textId="545FFA41" w:rsidR="00976FDE" w:rsidRDefault="002A2F2E" w:rsidP="002A2F2E">
      <w:pPr>
        <w:spacing w:line="276" w:lineRule="auto"/>
        <w:rPr>
          <w:rFonts w:cstheme="minorHAnsi"/>
        </w:rPr>
      </w:pPr>
      <w:r w:rsidRPr="002A2F2E">
        <w:rPr>
          <w:rFonts w:cstheme="minorHAnsi"/>
        </w:rPr>
        <w:t>• Managing the claiming process on your behalf.</w:t>
      </w:r>
    </w:p>
    <w:p w14:paraId="5DC8A146" w14:textId="77777777" w:rsidR="009A5C05" w:rsidRPr="000E1423" w:rsidRDefault="009A5C05" w:rsidP="002A2F2E">
      <w:pPr>
        <w:spacing w:line="276" w:lineRule="auto"/>
        <w:rPr>
          <w:rFonts w:cstheme="minorHAnsi"/>
        </w:rPr>
      </w:pPr>
    </w:p>
    <w:p w14:paraId="28F61B3B" w14:textId="77777777" w:rsidR="00976FDE" w:rsidRPr="000E1423" w:rsidRDefault="00976FDE" w:rsidP="00976FDE">
      <w:pPr>
        <w:spacing w:line="276" w:lineRule="auto"/>
        <w:rPr>
          <w:rFonts w:cstheme="minorHAnsi"/>
        </w:rPr>
      </w:pPr>
    </w:p>
    <w:p w14:paraId="047F72CA" w14:textId="77777777" w:rsidR="00976FDE" w:rsidRPr="000E1423" w:rsidRDefault="00976FDE" w:rsidP="00976FDE">
      <w:pPr>
        <w:spacing w:line="276" w:lineRule="auto"/>
        <w:rPr>
          <w:rFonts w:cstheme="minorHAnsi"/>
        </w:rPr>
      </w:pPr>
    </w:p>
    <w:p w14:paraId="28636662" w14:textId="77777777" w:rsidR="00976FDE" w:rsidRPr="000E1423" w:rsidRDefault="00976FDE" w:rsidP="00976FDE">
      <w:pPr>
        <w:spacing w:line="276" w:lineRule="auto"/>
        <w:rPr>
          <w:rFonts w:cstheme="minorHAnsi"/>
        </w:rPr>
      </w:pPr>
    </w:p>
    <w:p w14:paraId="025658F7" w14:textId="77777777" w:rsidR="00361273" w:rsidRPr="000F77B8" w:rsidRDefault="00361273" w:rsidP="00976FDE">
      <w:pPr>
        <w:spacing w:line="240" w:lineRule="auto"/>
        <w:rPr>
          <w:rFonts w:cstheme="minorHAnsi"/>
        </w:rPr>
      </w:pPr>
    </w:p>
    <w:sectPr w:rsidR="00361273" w:rsidRPr="000F77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18A1" w14:textId="77777777" w:rsidR="008F52E3" w:rsidRDefault="008F52E3" w:rsidP="003827CD">
      <w:pPr>
        <w:spacing w:after="0" w:line="240" w:lineRule="auto"/>
      </w:pPr>
      <w:r>
        <w:separator/>
      </w:r>
    </w:p>
  </w:endnote>
  <w:endnote w:type="continuationSeparator" w:id="0">
    <w:p w14:paraId="6ED88735" w14:textId="77777777" w:rsidR="008F52E3" w:rsidRDefault="008F52E3" w:rsidP="0038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DejaVu Sans">
    <w:altName w:val="Verdana"/>
    <w:charset w:val="01"/>
    <w:family w:val="swiss"/>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969188"/>
      <w:docPartObj>
        <w:docPartGallery w:val="Page Numbers (Bottom of Page)"/>
        <w:docPartUnique/>
      </w:docPartObj>
    </w:sdtPr>
    <w:sdtContent>
      <w:sdt>
        <w:sdtPr>
          <w:id w:val="-1769616900"/>
          <w:docPartObj>
            <w:docPartGallery w:val="Page Numbers (Top of Page)"/>
            <w:docPartUnique/>
          </w:docPartObj>
        </w:sdtPr>
        <w:sdtContent>
          <w:p w14:paraId="07446AC0" w14:textId="6E690DFD" w:rsidR="008B61F3" w:rsidRDefault="008B61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1F28859" w14:textId="77777777" w:rsidR="008B61F3" w:rsidRDefault="008B6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FF60" w14:textId="77777777" w:rsidR="008F52E3" w:rsidRDefault="008F52E3" w:rsidP="003827CD">
      <w:pPr>
        <w:spacing w:after="0" w:line="240" w:lineRule="auto"/>
      </w:pPr>
      <w:r>
        <w:separator/>
      </w:r>
    </w:p>
  </w:footnote>
  <w:footnote w:type="continuationSeparator" w:id="0">
    <w:p w14:paraId="3A9F1173" w14:textId="77777777" w:rsidR="008F52E3" w:rsidRDefault="008F52E3" w:rsidP="003827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0"/>
    <w:rsid w:val="000078BD"/>
    <w:rsid w:val="00012047"/>
    <w:rsid w:val="00012F8B"/>
    <w:rsid w:val="00022D25"/>
    <w:rsid w:val="0005295E"/>
    <w:rsid w:val="00056A1F"/>
    <w:rsid w:val="00065090"/>
    <w:rsid w:val="0009774E"/>
    <w:rsid w:val="000A0085"/>
    <w:rsid w:val="000B7FCA"/>
    <w:rsid w:val="000E2BE4"/>
    <w:rsid w:val="000E45D7"/>
    <w:rsid w:val="000F04BC"/>
    <w:rsid w:val="000F5FAB"/>
    <w:rsid w:val="000F6D7A"/>
    <w:rsid w:val="000F77B8"/>
    <w:rsid w:val="00100BDA"/>
    <w:rsid w:val="00111E48"/>
    <w:rsid w:val="00130408"/>
    <w:rsid w:val="0013486A"/>
    <w:rsid w:val="00134D5B"/>
    <w:rsid w:val="00135F40"/>
    <w:rsid w:val="0014023D"/>
    <w:rsid w:val="00145CFB"/>
    <w:rsid w:val="001516E6"/>
    <w:rsid w:val="00164F62"/>
    <w:rsid w:val="001863C1"/>
    <w:rsid w:val="001977DD"/>
    <w:rsid w:val="001A13EA"/>
    <w:rsid w:val="001A16E1"/>
    <w:rsid w:val="001A42B0"/>
    <w:rsid w:val="001B2195"/>
    <w:rsid w:val="001E340D"/>
    <w:rsid w:val="001E38F9"/>
    <w:rsid w:val="001F164A"/>
    <w:rsid w:val="00220575"/>
    <w:rsid w:val="00242A25"/>
    <w:rsid w:val="002516D2"/>
    <w:rsid w:val="00252509"/>
    <w:rsid w:val="00256911"/>
    <w:rsid w:val="002609F6"/>
    <w:rsid w:val="00272DB9"/>
    <w:rsid w:val="00274672"/>
    <w:rsid w:val="00286656"/>
    <w:rsid w:val="00297EC4"/>
    <w:rsid w:val="002A13DD"/>
    <w:rsid w:val="002A2F2E"/>
    <w:rsid w:val="002B41F4"/>
    <w:rsid w:val="002B59E7"/>
    <w:rsid w:val="002C3EF1"/>
    <w:rsid w:val="002E3FD9"/>
    <w:rsid w:val="002F1C45"/>
    <w:rsid w:val="002F3ED5"/>
    <w:rsid w:val="003024A3"/>
    <w:rsid w:val="00315BE2"/>
    <w:rsid w:val="00316D9C"/>
    <w:rsid w:val="0032072E"/>
    <w:rsid w:val="00351C38"/>
    <w:rsid w:val="00361273"/>
    <w:rsid w:val="00362D8D"/>
    <w:rsid w:val="00373902"/>
    <w:rsid w:val="003827CD"/>
    <w:rsid w:val="003875C5"/>
    <w:rsid w:val="003902D5"/>
    <w:rsid w:val="00391440"/>
    <w:rsid w:val="00391618"/>
    <w:rsid w:val="003953BC"/>
    <w:rsid w:val="003B0F07"/>
    <w:rsid w:val="003B1178"/>
    <w:rsid w:val="003B39A0"/>
    <w:rsid w:val="003B5889"/>
    <w:rsid w:val="003C772E"/>
    <w:rsid w:val="003D2695"/>
    <w:rsid w:val="003D2CFA"/>
    <w:rsid w:val="003E79C3"/>
    <w:rsid w:val="003F2D64"/>
    <w:rsid w:val="003F7A58"/>
    <w:rsid w:val="00400378"/>
    <w:rsid w:val="00411FEB"/>
    <w:rsid w:val="0041328D"/>
    <w:rsid w:val="00424428"/>
    <w:rsid w:val="00433A7E"/>
    <w:rsid w:val="00453164"/>
    <w:rsid w:val="00470037"/>
    <w:rsid w:val="00487FED"/>
    <w:rsid w:val="0049405D"/>
    <w:rsid w:val="004A6999"/>
    <w:rsid w:val="004C6157"/>
    <w:rsid w:val="004D3E9C"/>
    <w:rsid w:val="004D7F45"/>
    <w:rsid w:val="004E484A"/>
    <w:rsid w:val="00520C95"/>
    <w:rsid w:val="00522E8F"/>
    <w:rsid w:val="00542962"/>
    <w:rsid w:val="00545078"/>
    <w:rsid w:val="005579DE"/>
    <w:rsid w:val="00564F35"/>
    <w:rsid w:val="00565110"/>
    <w:rsid w:val="00571501"/>
    <w:rsid w:val="00572D36"/>
    <w:rsid w:val="00577179"/>
    <w:rsid w:val="00581F9B"/>
    <w:rsid w:val="00587417"/>
    <w:rsid w:val="00591063"/>
    <w:rsid w:val="005A0846"/>
    <w:rsid w:val="005A5D2D"/>
    <w:rsid w:val="005B3D27"/>
    <w:rsid w:val="005C34BC"/>
    <w:rsid w:val="005C636C"/>
    <w:rsid w:val="005D7202"/>
    <w:rsid w:val="005D7399"/>
    <w:rsid w:val="005E02AE"/>
    <w:rsid w:val="005E03CC"/>
    <w:rsid w:val="005F391E"/>
    <w:rsid w:val="005F6A65"/>
    <w:rsid w:val="005F78FA"/>
    <w:rsid w:val="0063557B"/>
    <w:rsid w:val="0064177C"/>
    <w:rsid w:val="00643B97"/>
    <w:rsid w:val="00644B68"/>
    <w:rsid w:val="00651CB7"/>
    <w:rsid w:val="006564EA"/>
    <w:rsid w:val="00660060"/>
    <w:rsid w:val="006732E7"/>
    <w:rsid w:val="006950B1"/>
    <w:rsid w:val="006E0B7D"/>
    <w:rsid w:val="006E1A55"/>
    <w:rsid w:val="006F25B9"/>
    <w:rsid w:val="006F671B"/>
    <w:rsid w:val="00700863"/>
    <w:rsid w:val="007051AE"/>
    <w:rsid w:val="00711B4E"/>
    <w:rsid w:val="0071547C"/>
    <w:rsid w:val="00722461"/>
    <w:rsid w:val="007413B1"/>
    <w:rsid w:val="00741E27"/>
    <w:rsid w:val="00767DA5"/>
    <w:rsid w:val="00771C75"/>
    <w:rsid w:val="00781EC4"/>
    <w:rsid w:val="007841D9"/>
    <w:rsid w:val="00784B83"/>
    <w:rsid w:val="00785602"/>
    <w:rsid w:val="007A581B"/>
    <w:rsid w:val="007C5930"/>
    <w:rsid w:val="007C7DAC"/>
    <w:rsid w:val="007E64D7"/>
    <w:rsid w:val="007F4A90"/>
    <w:rsid w:val="007F7008"/>
    <w:rsid w:val="00801E33"/>
    <w:rsid w:val="008201C8"/>
    <w:rsid w:val="008452E7"/>
    <w:rsid w:val="0087101D"/>
    <w:rsid w:val="00872855"/>
    <w:rsid w:val="00873AEB"/>
    <w:rsid w:val="008802BE"/>
    <w:rsid w:val="00881899"/>
    <w:rsid w:val="0088491D"/>
    <w:rsid w:val="008872F8"/>
    <w:rsid w:val="00890451"/>
    <w:rsid w:val="008A62DA"/>
    <w:rsid w:val="008B61F3"/>
    <w:rsid w:val="008B7883"/>
    <w:rsid w:val="008E2112"/>
    <w:rsid w:val="008F52E3"/>
    <w:rsid w:val="00930962"/>
    <w:rsid w:val="00956400"/>
    <w:rsid w:val="009570F3"/>
    <w:rsid w:val="0096221A"/>
    <w:rsid w:val="00966123"/>
    <w:rsid w:val="00966709"/>
    <w:rsid w:val="00966C01"/>
    <w:rsid w:val="00967A43"/>
    <w:rsid w:val="009762F4"/>
    <w:rsid w:val="00976FDE"/>
    <w:rsid w:val="009879D9"/>
    <w:rsid w:val="009901BA"/>
    <w:rsid w:val="009A56CC"/>
    <w:rsid w:val="009A5C05"/>
    <w:rsid w:val="00A17865"/>
    <w:rsid w:val="00A30AB7"/>
    <w:rsid w:val="00A45A5F"/>
    <w:rsid w:val="00A46E14"/>
    <w:rsid w:val="00A607D6"/>
    <w:rsid w:val="00A65279"/>
    <w:rsid w:val="00A83319"/>
    <w:rsid w:val="00AB2D85"/>
    <w:rsid w:val="00AE791D"/>
    <w:rsid w:val="00B01D00"/>
    <w:rsid w:val="00B12657"/>
    <w:rsid w:val="00B14973"/>
    <w:rsid w:val="00B154F7"/>
    <w:rsid w:val="00B26F34"/>
    <w:rsid w:val="00B33762"/>
    <w:rsid w:val="00B33D43"/>
    <w:rsid w:val="00B41C76"/>
    <w:rsid w:val="00B46F2F"/>
    <w:rsid w:val="00B5029E"/>
    <w:rsid w:val="00B50FB2"/>
    <w:rsid w:val="00B63B2D"/>
    <w:rsid w:val="00B70714"/>
    <w:rsid w:val="00B80219"/>
    <w:rsid w:val="00B81799"/>
    <w:rsid w:val="00B830B2"/>
    <w:rsid w:val="00B87DEF"/>
    <w:rsid w:val="00BA6E94"/>
    <w:rsid w:val="00BC179D"/>
    <w:rsid w:val="00BC2F30"/>
    <w:rsid w:val="00BE6499"/>
    <w:rsid w:val="00BF260A"/>
    <w:rsid w:val="00BF7D86"/>
    <w:rsid w:val="00C13A40"/>
    <w:rsid w:val="00C16430"/>
    <w:rsid w:val="00C2583B"/>
    <w:rsid w:val="00C32222"/>
    <w:rsid w:val="00C34770"/>
    <w:rsid w:val="00C35600"/>
    <w:rsid w:val="00C43903"/>
    <w:rsid w:val="00C446A8"/>
    <w:rsid w:val="00C47075"/>
    <w:rsid w:val="00C71AA6"/>
    <w:rsid w:val="00C82E48"/>
    <w:rsid w:val="00C8333C"/>
    <w:rsid w:val="00C83B13"/>
    <w:rsid w:val="00C83D10"/>
    <w:rsid w:val="00C84AE4"/>
    <w:rsid w:val="00C9416D"/>
    <w:rsid w:val="00CA0F61"/>
    <w:rsid w:val="00CA75D0"/>
    <w:rsid w:val="00CC1751"/>
    <w:rsid w:val="00CE7966"/>
    <w:rsid w:val="00CF450D"/>
    <w:rsid w:val="00CF45A6"/>
    <w:rsid w:val="00D15930"/>
    <w:rsid w:val="00D23D16"/>
    <w:rsid w:val="00D423BE"/>
    <w:rsid w:val="00D50117"/>
    <w:rsid w:val="00D6292E"/>
    <w:rsid w:val="00DA285A"/>
    <w:rsid w:val="00DA69CF"/>
    <w:rsid w:val="00DC40FF"/>
    <w:rsid w:val="00DD6730"/>
    <w:rsid w:val="00DE5DD9"/>
    <w:rsid w:val="00DE6801"/>
    <w:rsid w:val="00E23B3B"/>
    <w:rsid w:val="00E30E5B"/>
    <w:rsid w:val="00E36162"/>
    <w:rsid w:val="00E4183F"/>
    <w:rsid w:val="00E866E0"/>
    <w:rsid w:val="00E95E70"/>
    <w:rsid w:val="00EA15AA"/>
    <w:rsid w:val="00EA2CB3"/>
    <w:rsid w:val="00EA7AFC"/>
    <w:rsid w:val="00EB7D9C"/>
    <w:rsid w:val="00EC7B85"/>
    <w:rsid w:val="00EE5156"/>
    <w:rsid w:val="00EF5001"/>
    <w:rsid w:val="00F00AC4"/>
    <w:rsid w:val="00F1335E"/>
    <w:rsid w:val="00F30CD5"/>
    <w:rsid w:val="00F46CEA"/>
    <w:rsid w:val="00F555F2"/>
    <w:rsid w:val="00F60C72"/>
    <w:rsid w:val="00F83563"/>
    <w:rsid w:val="00F912EE"/>
    <w:rsid w:val="00F91476"/>
    <w:rsid w:val="00F93170"/>
    <w:rsid w:val="00F93B0E"/>
    <w:rsid w:val="00FA07D3"/>
    <w:rsid w:val="00FB1F88"/>
    <w:rsid w:val="00FD18C9"/>
    <w:rsid w:val="00FD3A0C"/>
    <w:rsid w:val="00FF75C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D8C6"/>
  <w15:chartTrackingRefBased/>
  <w15:docId w15:val="{3C32FA6B-5C81-4C7A-B639-0353B16D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95E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E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7051AE"/>
    <w:rPr>
      <w:color w:val="0563C1" w:themeColor="hyperlink"/>
      <w:u w:val="single"/>
    </w:rPr>
  </w:style>
  <w:style w:type="character" w:styleId="UnresolvedMention">
    <w:name w:val="Unresolved Mention"/>
    <w:basedOn w:val="DefaultParagraphFont"/>
    <w:uiPriority w:val="99"/>
    <w:semiHidden/>
    <w:unhideWhenUsed/>
    <w:rsid w:val="007051AE"/>
    <w:rPr>
      <w:color w:val="605E5C"/>
      <w:shd w:val="clear" w:color="auto" w:fill="E1DFDD"/>
    </w:rPr>
  </w:style>
  <w:style w:type="paragraph" w:styleId="NoSpacing">
    <w:name w:val="No Spacing"/>
    <w:uiPriority w:val="1"/>
    <w:qFormat/>
    <w:rsid w:val="008452E7"/>
    <w:pPr>
      <w:spacing w:after="0" w:line="240" w:lineRule="auto"/>
    </w:pPr>
  </w:style>
  <w:style w:type="paragraph" w:styleId="Header">
    <w:name w:val="header"/>
    <w:basedOn w:val="Normal"/>
    <w:link w:val="HeaderChar"/>
    <w:uiPriority w:val="99"/>
    <w:unhideWhenUsed/>
    <w:rsid w:val="00382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7CD"/>
  </w:style>
  <w:style w:type="paragraph" w:styleId="Footer">
    <w:name w:val="footer"/>
    <w:basedOn w:val="Normal"/>
    <w:link w:val="FooterChar"/>
    <w:uiPriority w:val="99"/>
    <w:unhideWhenUsed/>
    <w:rsid w:val="00382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7CD"/>
  </w:style>
  <w:style w:type="paragraph" w:styleId="BodyText">
    <w:name w:val="Body Text"/>
    <w:basedOn w:val="Normal"/>
    <w:link w:val="BodyTextChar"/>
    <w:uiPriority w:val="1"/>
    <w:semiHidden/>
    <w:unhideWhenUsed/>
    <w:qFormat/>
    <w:rsid w:val="00A46E14"/>
    <w:pPr>
      <w:widowControl w:val="0"/>
      <w:autoSpaceDE w:val="0"/>
      <w:autoSpaceDN w:val="0"/>
      <w:spacing w:after="0" w:line="240" w:lineRule="auto"/>
    </w:pPr>
    <w:rPr>
      <w:rFonts w:ascii="DejaVu Sans" w:eastAsia="DejaVu Sans" w:hAnsi="DejaVu Sans" w:cs="DejaVu Sans"/>
      <w:b/>
      <w:bCs/>
    </w:rPr>
  </w:style>
  <w:style w:type="character" w:customStyle="1" w:styleId="BodyTextChar">
    <w:name w:val="Body Text Char"/>
    <w:basedOn w:val="DefaultParagraphFont"/>
    <w:link w:val="BodyText"/>
    <w:uiPriority w:val="1"/>
    <w:semiHidden/>
    <w:rsid w:val="00A46E14"/>
    <w:rPr>
      <w:rFonts w:ascii="DejaVu Sans" w:eastAsia="DejaVu Sans" w:hAnsi="DejaVu Sans" w:cs="DejaVu Sans"/>
      <w:b/>
      <w:bCs/>
    </w:rPr>
  </w:style>
  <w:style w:type="paragraph" w:customStyle="1" w:styleId="TableParagraph">
    <w:name w:val="Table Paragraph"/>
    <w:basedOn w:val="Normal"/>
    <w:uiPriority w:val="1"/>
    <w:qFormat/>
    <w:rsid w:val="00A46E14"/>
    <w:pPr>
      <w:widowControl w:val="0"/>
      <w:autoSpaceDE w:val="0"/>
      <w:autoSpaceDN w:val="0"/>
      <w:spacing w:before="105" w:after="0" w:line="240" w:lineRule="auto"/>
      <w:jc w:val="center"/>
    </w:pPr>
    <w:rPr>
      <w:rFonts w:ascii="DejaVu Sans" w:eastAsia="DejaVu Sans" w:hAnsi="DejaVu Sans" w:cs="DejaVu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72359">
      <w:bodyDiv w:val="1"/>
      <w:marLeft w:val="0"/>
      <w:marRight w:val="0"/>
      <w:marTop w:val="0"/>
      <w:marBottom w:val="0"/>
      <w:divBdr>
        <w:top w:val="none" w:sz="0" w:space="0" w:color="auto"/>
        <w:left w:val="none" w:sz="0" w:space="0" w:color="auto"/>
        <w:bottom w:val="none" w:sz="0" w:space="0" w:color="auto"/>
        <w:right w:val="none" w:sz="0" w:space="0" w:color="auto"/>
      </w:divBdr>
    </w:div>
    <w:div w:id="230779019">
      <w:bodyDiv w:val="1"/>
      <w:marLeft w:val="0"/>
      <w:marRight w:val="0"/>
      <w:marTop w:val="0"/>
      <w:marBottom w:val="0"/>
      <w:divBdr>
        <w:top w:val="none" w:sz="0" w:space="0" w:color="auto"/>
        <w:left w:val="none" w:sz="0" w:space="0" w:color="auto"/>
        <w:bottom w:val="none" w:sz="0" w:space="0" w:color="auto"/>
        <w:right w:val="none" w:sz="0" w:space="0" w:color="auto"/>
      </w:divBdr>
    </w:div>
    <w:div w:id="325280427">
      <w:bodyDiv w:val="1"/>
      <w:marLeft w:val="0"/>
      <w:marRight w:val="0"/>
      <w:marTop w:val="0"/>
      <w:marBottom w:val="0"/>
      <w:divBdr>
        <w:top w:val="none" w:sz="0" w:space="0" w:color="auto"/>
        <w:left w:val="none" w:sz="0" w:space="0" w:color="auto"/>
        <w:bottom w:val="none" w:sz="0" w:space="0" w:color="auto"/>
        <w:right w:val="none" w:sz="0" w:space="0" w:color="auto"/>
      </w:divBdr>
    </w:div>
    <w:div w:id="386074344">
      <w:bodyDiv w:val="1"/>
      <w:marLeft w:val="0"/>
      <w:marRight w:val="0"/>
      <w:marTop w:val="0"/>
      <w:marBottom w:val="0"/>
      <w:divBdr>
        <w:top w:val="none" w:sz="0" w:space="0" w:color="auto"/>
        <w:left w:val="none" w:sz="0" w:space="0" w:color="auto"/>
        <w:bottom w:val="none" w:sz="0" w:space="0" w:color="auto"/>
        <w:right w:val="none" w:sz="0" w:space="0" w:color="auto"/>
      </w:divBdr>
    </w:div>
    <w:div w:id="484592747">
      <w:bodyDiv w:val="1"/>
      <w:marLeft w:val="0"/>
      <w:marRight w:val="0"/>
      <w:marTop w:val="0"/>
      <w:marBottom w:val="0"/>
      <w:divBdr>
        <w:top w:val="none" w:sz="0" w:space="0" w:color="auto"/>
        <w:left w:val="none" w:sz="0" w:space="0" w:color="auto"/>
        <w:bottom w:val="none" w:sz="0" w:space="0" w:color="auto"/>
        <w:right w:val="none" w:sz="0" w:space="0" w:color="auto"/>
      </w:divBdr>
    </w:div>
    <w:div w:id="750468311">
      <w:bodyDiv w:val="1"/>
      <w:marLeft w:val="0"/>
      <w:marRight w:val="0"/>
      <w:marTop w:val="0"/>
      <w:marBottom w:val="0"/>
      <w:divBdr>
        <w:top w:val="none" w:sz="0" w:space="0" w:color="auto"/>
        <w:left w:val="none" w:sz="0" w:space="0" w:color="auto"/>
        <w:bottom w:val="none" w:sz="0" w:space="0" w:color="auto"/>
        <w:right w:val="none" w:sz="0" w:space="0" w:color="auto"/>
      </w:divBdr>
    </w:div>
    <w:div w:id="1400248400">
      <w:bodyDiv w:val="1"/>
      <w:marLeft w:val="0"/>
      <w:marRight w:val="0"/>
      <w:marTop w:val="0"/>
      <w:marBottom w:val="0"/>
      <w:divBdr>
        <w:top w:val="none" w:sz="0" w:space="0" w:color="auto"/>
        <w:left w:val="none" w:sz="0" w:space="0" w:color="auto"/>
        <w:bottom w:val="none" w:sz="0" w:space="0" w:color="auto"/>
        <w:right w:val="none" w:sz="0" w:space="0" w:color="auto"/>
      </w:divBdr>
    </w:div>
    <w:div w:id="1653219224">
      <w:bodyDiv w:val="1"/>
      <w:marLeft w:val="0"/>
      <w:marRight w:val="0"/>
      <w:marTop w:val="0"/>
      <w:marBottom w:val="0"/>
      <w:divBdr>
        <w:top w:val="none" w:sz="0" w:space="0" w:color="auto"/>
        <w:left w:val="none" w:sz="0" w:space="0" w:color="auto"/>
        <w:bottom w:val="none" w:sz="0" w:space="0" w:color="auto"/>
        <w:right w:val="none" w:sz="0" w:space="0" w:color="auto"/>
      </w:divBdr>
    </w:div>
    <w:div w:id="1852336910">
      <w:bodyDiv w:val="1"/>
      <w:marLeft w:val="0"/>
      <w:marRight w:val="0"/>
      <w:marTop w:val="0"/>
      <w:marBottom w:val="0"/>
      <w:divBdr>
        <w:top w:val="none" w:sz="0" w:space="0" w:color="auto"/>
        <w:left w:val="none" w:sz="0" w:space="0" w:color="auto"/>
        <w:bottom w:val="none" w:sz="0" w:space="0" w:color="auto"/>
        <w:right w:val="none" w:sz="0" w:space="0" w:color="auto"/>
      </w:divBdr>
    </w:div>
    <w:div w:id="1924097429">
      <w:bodyDiv w:val="1"/>
      <w:marLeft w:val="0"/>
      <w:marRight w:val="0"/>
      <w:marTop w:val="0"/>
      <w:marBottom w:val="0"/>
      <w:divBdr>
        <w:top w:val="none" w:sz="0" w:space="0" w:color="auto"/>
        <w:left w:val="none" w:sz="0" w:space="0" w:color="auto"/>
        <w:bottom w:val="none" w:sz="0" w:space="0" w:color="auto"/>
        <w:right w:val="none" w:sz="0" w:space="0" w:color="auto"/>
      </w:divBdr>
    </w:div>
    <w:div w:id="19953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phaomegaconsulting.com.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357E-EEAD-4C81-AAFF-459090694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8</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Phin Tang</dc:creator>
  <cp:keywords/>
  <dc:description/>
  <cp:lastModifiedBy>Alpha Omega Office</cp:lastModifiedBy>
  <cp:revision>7</cp:revision>
  <cp:lastPrinted>2025-07-15T12:36:00Z</cp:lastPrinted>
  <dcterms:created xsi:type="dcterms:W3CDTF">2025-11-18T06:54:00Z</dcterms:created>
  <dcterms:modified xsi:type="dcterms:W3CDTF">2025-11-20T07:48:00Z</dcterms:modified>
</cp:coreProperties>
</file>