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745C" w14:textId="77777777" w:rsidR="007040D6" w:rsidRPr="00EF365E" w:rsidRDefault="005307FF" w:rsidP="007040D6">
      <w:pPr>
        <w:rPr>
          <w:rFonts w:ascii="Neue Einstellung" w:hAnsi="Neue Einstellung"/>
          <w:b/>
          <w:color w:val="004F8A"/>
          <w:sz w:val="28"/>
          <w:szCs w:val="28"/>
        </w:rPr>
      </w:pPr>
      <w:r w:rsidRPr="00EF365E">
        <w:rPr>
          <w:rFonts w:ascii="Neue Einstellung" w:hAnsi="Neue Einstellung"/>
          <w:b/>
          <w:color w:val="004F8A"/>
          <w:sz w:val="28"/>
          <w:szCs w:val="28"/>
        </w:rPr>
        <w:t xml:space="preserve">Fee </w:t>
      </w:r>
      <w:r w:rsidR="002D62B7" w:rsidRPr="00EF365E">
        <w:rPr>
          <w:rFonts w:ascii="Neue Einstellung" w:hAnsi="Neue Einstellung"/>
          <w:b/>
          <w:color w:val="004F8A"/>
          <w:sz w:val="28"/>
          <w:szCs w:val="28"/>
        </w:rPr>
        <w:t>Schedule</w:t>
      </w:r>
      <w:r w:rsidR="007040D6" w:rsidRPr="00EF365E">
        <w:rPr>
          <w:rFonts w:ascii="Neue Einstellung" w:hAnsi="Neue Einstellung"/>
          <w:b/>
          <w:color w:val="004F8A"/>
          <w:sz w:val="28"/>
          <w:szCs w:val="28"/>
        </w:rPr>
        <w:t xml:space="preserve">- Home Care Packages </w:t>
      </w:r>
    </w:p>
    <w:p w14:paraId="0EA4BB62" w14:textId="77777777" w:rsidR="007040D6" w:rsidRPr="00EF365E" w:rsidRDefault="007040D6" w:rsidP="007040D6">
      <w:pPr>
        <w:rPr>
          <w:rFonts w:ascii="Neue Einstellung" w:hAnsi="Neue Einstellung"/>
          <w:sz w:val="20"/>
          <w:szCs w:val="20"/>
        </w:rPr>
      </w:pPr>
      <w:r w:rsidRPr="00EF365E">
        <w:rPr>
          <w:rFonts w:ascii="Neue Einstellung" w:hAnsi="Neue Einstellung"/>
          <w:sz w:val="20"/>
          <w:szCs w:val="20"/>
        </w:rPr>
        <w:t xml:space="preserve"> </w:t>
      </w:r>
      <w:r w:rsidRPr="00EF365E">
        <w:rPr>
          <w:rFonts w:ascii="Neue Einstellung" w:hAnsi="Neue Einstellung"/>
          <w:color w:val="004F8A"/>
          <w:sz w:val="20"/>
          <w:szCs w:val="20"/>
        </w:rPr>
        <w:t>Effective 1 July 2025</w:t>
      </w:r>
    </w:p>
    <w:p w14:paraId="06EBB1A2" w14:textId="77777777" w:rsidR="00E753E7" w:rsidRPr="00EF365E" w:rsidRDefault="00E753E7" w:rsidP="00D542BB">
      <w:pPr>
        <w:rPr>
          <w:rFonts w:ascii="Neue Einstellung" w:hAnsi="Neue Einstellung"/>
          <w:sz w:val="20"/>
          <w:szCs w:val="20"/>
        </w:rPr>
      </w:pPr>
    </w:p>
    <w:p w14:paraId="1B0A3E6A" w14:textId="4BCCAE96" w:rsidR="00666425" w:rsidRPr="00EF365E" w:rsidRDefault="00666425" w:rsidP="00666425">
      <w:pPr>
        <w:rPr>
          <w:rFonts w:ascii="Neue Einstellung" w:hAnsi="Neue Einstellung"/>
          <w:sz w:val="20"/>
          <w:szCs w:val="20"/>
        </w:rPr>
      </w:pPr>
      <w:r w:rsidRPr="00EF365E">
        <w:rPr>
          <w:rFonts w:ascii="Neue Einstellung" w:hAnsi="Neue Einstellung"/>
          <w:sz w:val="20"/>
          <w:szCs w:val="20"/>
        </w:rPr>
        <w:t xml:space="preserve">Karadi Aboriginal Corporation (Karadi) is a </w:t>
      </w:r>
      <w:r w:rsidR="00FC09E4" w:rsidRPr="00EF365E">
        <w:rPr>
          <w:rFonts w:ascii="Neue Einstellung" w:hAnsi="Neue Einstellung"/>
          <w:sz w:val="20"/>
          <w:szCs w:val="20"/>
        </w:rPr>
        <w:t>not-for-profit</w:t>
      </w:r>
      <w:r w:rsidRPr="00EF365E">
        <w:rPr>
          <w:rFonts w:ascii="Neue Einstellung" w:hAnsi="Neue Einstellung"/>
          <w:sz w:val="20"/>
          <w:szCs w:val="20"/>
        </w:rPr>
        <w:t xml:space="preserve"> incorporated organisation that provides a range of services to </w:t>
      </w:r>
      <w:r w:rsidR="001638B3" w:rsidRPr="00EF365E">
        <w:rPr>
          <w:rFonts w:ascii="Neue Einstellung" w:hAnsi="Neue Einstellung"/>
          <w:sz w:val="20"/>
          <w:szCs w:val="20"/>
        </w:rPr>
        <w:t>the community</w:t>
      </w:r>
      <w:r w:rsidR="00331FFF" w:rsidRPr="00EF365E">
        <w:rPr>
          <w:rFonts w:ascii="Neue Einstellung" w:hAnsi="Neue Einstellung"/>
          <w:sz w:val="20"/>
          <w:szCs w:val="20"/>
        </w:rPr>
        <w:t>.</w:t>
      </w:r>
    </w:p>
    <w:p w14:paraId="73092293" w14:textId="77777777" w:rsidR="00666425" w:rsidRPr="00EF365E" w:rsidRDefault="00666425" w:rsidP="00666425">
      <w:pPr>
        <w:rPr>
          <w:rFonts w:ascii="Neue Einstellung" w:hAnsi="Neue Einstellung"/>
          <w:sz w:val="20"/>
          <w:szCs w:val="20"/>
        </w:rPr>
      </w:pPr>
    </w:p>
    <w:p w14:paraId="04C34030" w14:textId="380ECF3D" w:rsidR="00666425" w:rsidRPr="00EF365E" w:rsidRDefault="00666425" w:rsidP="00331FFF">
      <w:pPr>
        <w:rPr>
          <w:rFonts w:ascii="Neue Einstellung" w:hAnsi="Neue Einstellung"/>
          <w:sz w:val="20"/>
          <w:szCs w:val="20"/>
        </w:rPr>
      </w:pPr>
      <w:r w:rsidRPr="00EF365E">
        <w:rPr>
          <w:rFonts w:ascii="Neue Einstellung" w:hAnsi="Neue Einstellung"/>
          <w:sz w:val="20"/>
          <w:szCs w:val="20"/>
        </w:rPr>
        <w:t>Karadi is also funded by the Department of Health and Ageing to provide Home Care packages</w:t>
      </w:r>
      <w:r w:rsidR="00331FFF" w:rsidRPr="00EF365E">
        <w:rPr>
          <w:rFonts w:ascii="Neue Einstellung" w:hAnsi="Neue Einstellung"/>
          <w:sz w:val="20"/>
          <w:szCs w:val="20"/>
        </w:rPr>
        <w:t xml:space="preserve"> that are tailored to suit the individual goals and needs of clients, whilst embedding the wellness and reablement approach.</w:t>
      </w:r>
    </w:p>
    <w:p w14:paraId="4010107A" w14:textId="77777777" w:rsidR="005154FC" w:rsidRPr="00EF365E" w:rsidRDefault="005154FC" w:rsidP="00331FFF">
      <w:pPr>
        <w:rPr>
          <w:rFonts w:ascii="Neue Einstellung" w:hAnsi="Neue Einstellung"/>
          <w:sz w:val="20"/>
          <w:szCs w:val="20"/>
        </w:rPr>
      </w:pPr>
    </w:p>
    <w:p w14:paraId="2CACE2A3" w14:textId="528D666C" w:rsidR="005154FC" w:rsidRPr="00EF365E" w:rsidRDefault="005154FC" w:rsidP="00331FFF">
      <w:pPr>
        <w:rPr>
          <w:rFonts w:ascii="Neue Einstellung" w:hAnsi="Neue Einstellung"/>
          <w:sz w:val="20"/>
          <w:szCs w:val="20"/>
        </w:rPr>
      </w:pPr>
      <w:r w:rsidRPr="00EF365E">
        <w:rPr>
          <w:rFonts w:ascii="Neue Einstellung" w:hAnsi="Neue Einstellung"/>
          <w:sz w:val="20"/>
          <w:szCs w:val="20"/>
        </w:rPr>
        <w:t>Services are generally provided between 8</w:t>
      </w:r>
      <w:r w:rsidR="00B6187B" w:rsidRPr="00EF365E">
        <w:rPr>
          <w:rFonts w:ascii="Neue Einstellung" w:hAnsi="Neue Einstellung"/>
          <w:sz w:val="20"/>
          <w:szCs w:val="20"/>
        </w:rPr>
        <w:t xml:space="preserve">:30 am </w:t>
      </w:r>
      <w:r w:rsidR="001C2990" w:rsidRPr="00EF365E">
        <w:rPr>
          <w:rFonts w:ascii="Neue Einstellung" w:hAnsi="Neue Einstellung"/>
          <w:sz w:val="20"/>
          <w:szCs w:val="20"/>
        </w:rPr>
        <w:t>and</w:t>
      </w:r>
      <w:r w:rsidR="00B6187B" w:rsidRPr="00EF365E">
        <w:rPr>
          <w:rFonts w:ascii="Neue Einstellung" w:hAnsi="Neue Einstellung"/>
          <w:sz w:val="20"/>
          <w:szCs w:val="20"/>
        </w:rPr>
        <w:t xml:space="preserve"> 5.00 pm, Monday to Friday.</w:t>
      </w:r>
    </w:p>
    <w:p w14:paraId="0978A197" w14:textId="03FB5687" w:rsidR="00B6187B" w:rsidRPr="00EF365E" w:rsidRDefault="00B6187B" w:rsidP="00331FFF">
      <w:pPr>
        <w:rPr>
          <w:rFonts w:ascii="Neue Einstellung" w:hAnsi="Neue Einstellung"/>
          <w:sz w:val="20"/>
          <w:szCs w:val="20"/>
        </w:rPr>
      </w:pPr>
      <w:r w:rsidRPr="00EF365E">
        <w:rPr>
          <w:rFonts w:ascii="Neue Einstellung" w:hAnsi="Neue Einstellung"/>
          <w:sz w:val="20"/>
          <w:szCs w:val="20"/>
        </w:rPr>
        <w:t>Should you require services outside of these times, plea</w:t>
      </w:r>
      <w:r w:rsidR="004E2D25" w:rsidRPr="00EF365E">
        <w:rPr>
          <w:rFonts w:ascii="Neue Einstellung" w:hAnsi="Neue Einstellung"/>
          <w:sz w:val="20"/>
          <w:szCs w:val="20"/>
        </w:rPr>
        <w:t>se speak with us to determine your needs.</w:t>
      </w:r>
    </w:p>
    <w:p w14:paraId="455AC84C" w14:textId="77777777" w:rsidR="006410F1" w:rsidRPr="00EF365E" w:rsidRDefault="006410F1" w:rsidP="00331FFF">
      <w:pPr>
        <w:rPr>
          <w:rFonts w:ascii="Neue Einstellung" w:hAnsi="Neue Einstellung"/>
          <w:b/>
          <w:bCs/>
          <w:color w:val="0070C0"/>
          <w:sz w:val="20"/>
          <w:szCs w:val="20"/>
        </w:rPr>
      </w:pPr>
    </w:p>
    <w:p w14:paraId="668C0A72" w14:textId="77777777" w:rsidR="00E43B9B" w:rsidRPr="00EF365E" w:rsidRDefault="00E43B9B" w:rsidP="00331FFF">
      <w:pPr>
        <w:rPr>
          <w:rFonts w:ascii="Neue Einstellung" w:hAnsi="Neue Einstellung"/>
          <w:b/>
          <w:bCs/>
          <w:color w:val="0070C0"/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831A8F" w:rsidRPr="00EF365E" w14:paraId="3788D2C1" w14:textId="77777777" w:rsidTr="00C83EF8">
        <w:tc>
          <w:tcPr>
            <w:tcW w:w="9356" w:type="dxa"/>
            <w:gridSpan w:val="3"/>
            <w:shd w:val="clear" w:color="auto" w:fill="004F8A"/>
          </w:tcPr>
          <w:p w14:paraId="4320F5E6" w14:textId="746D776E" w:rsidR="00831A8F" w:rsidRPr="00EF365E" w:rsidRDefault="00831A8F" w:rsidP="002E6D82">
            <w:pPr>
              <w:rPr>
                <w:rFonts w:ascii="Neue Einstellung" w:hAnsi="Neue Einstellung"/>
                <w:b/>
                <w:bCs/>
                <w:color w:val="004F8A"/>
                <w:sz w:val="20"/>
                <w:szCs w:val="20"/>
              </w:rPr>
            </w:pPr>
            <w:r w:rsidRPr="00EF365E">
              <w:rPr>
                <w:rFonts w:ascii="Neue Einstellung" w:hAnsi="Neue Einstellung"/>
                <w:b/>
                <w:bCs/>
                <w:color w:val="FFFFFF" w:themeColor="background1"/>
                <w:sz w:val="20"/>
                <w:szCs w:val="20"/>
              </w:rPr>
              <w:t xml:space="preserve">Basic Home Care Package Government </w:t>
            </w:r>
          </w:p>
          <w:p w14:paraId="1EA192C8" w14:textId="77777777" w:rsidR="00831A8F" w:rsidRPr="00EF365E" w:rsidRDefault="00831A8F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</w:tr>
      <w:tr w:rsidR="005A1A2E" w:rsidRPr="00D05151" w14:paraId="76A480A7" w14:textId="1D58CAAD" w:rsidTr="006F0710">
        <w:tc>
          <w:tcPr>
            <w:tcW w:w="4111" w:type="dxa"/>
          </w:tcPr>
          <w:p w14:paraId="5D3F8621" w14:textId="77777777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>Approximate Home Care Package Amount</w:t>
            </w:r>
          </w:p>
          <w:p w14:paraId="7E914A2A" w14:textId="6D0B591F" w:rsidR="006F0710" w:rsidRPr="00273B07" w:rsidRDefault="006F0710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D71B8E" w14:textId="45038ACB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>Annual</w:t>
            </w:r>
          </w:p>
        </w:tc>
        <w:tc>
          <w:tcPr>
            <w:tcW w:w="2693" w:type="dxa"/>
          </w:tcPr>
          <w:p w14:paraId="2548D873" w14:textId="6268797A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 xml:space="preserve">Per Fortnight </w:t>
            </w:r>
          </w:p>
        </w:tc>
      </w:tr>
      <w:tr w:rsidR="005A1A2E" w:rsidRPr="00D05151" w14:paraId="77FB5DBE" w14:textId="7436150B" w:rsidTr="006F0710">
        <w:tc>
          <w:tcPr>
            <w:tcW w:w="4111" w:type="dxa"/>
          </w:tcPr>
          <w:p w14:paraId="4688E78A" w14:textId="77777777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>Level1</w:t>
            </w:r>
          </w:p>
          <w:p w14:paraId="1FE86E72" w14:textId="7471A30C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E1D4EB" w14:textId="4DEEEBBF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$10,698</w:t>
            </w:r>
            <w:r w:rsidR="007800F1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2693" w:type="dxa"/>
          </w:tcPr>
          <w:p w14:paraId="1CB21C7B" w14:textId="7E77BDE0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z w:val="20"/>
                <w:szCs w:val="20"/>
              </w:rPr>
              <w:t>$410.</w:t>
            </w:r>
            <w:r w:rsidR="007800F1">
              <w:rPr>
                <w:rFonts w:ascii="Neue Einstellung" w:hAnsi="Neue Einstellung" w:cs="Arial"/>
                <w:sz w:val="20"/>
                <w:szCs w:val="20"/>
              </w:rPr>
              <w:t>00</w:t>
            </w:r>
          </w:p>
        </w:tc>
      </w:tr>
      <w:tr w:rsidR="005A1A2E" w:rsidRPr="00D05151" w14:paraId="21CD792B" w14:textId="72C15309" w:rsidTr="006F0710">
        <w:tc>
          <w:tcPr>
            <w:tcW w:w="4111" w:type="dxa"/>
          </w:tcPr>
          <w:p w14:paraId="400D6E20" w14:textId="77777777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>Level 2</w:t>
            </w:r>
          </w:p>
          <w:p w14:paraId="014831AC" w14:textId="0D27845C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A63979" w14:textId="3A951472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$18,812.</w:t>
            </w:r>
            <w:r w:rsidR="007800F1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2693" w:type="dxa"/>
          </w:tcPr>
          <w:p w14:paraId="08F7B453" w14:textId="088DB18F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z w:val="20"/>
                <w:szCs w:val="20"/>
              </w:rPr>
              <w:t>$72</w:t>
            </w:r>
            <w:r w:rsidR="007800F1">
              <w:rPr>
                <w:rFonts w:ascii="Neue Einstellung" w:hAnsi="Neue Einstellung" w:cs="Arial"/>
                <w:sz w:val="20"/>
                <w:szCs w:val="20"/>
              </w:rPr>
              <w:t>2.00</w:t>
            </w:r>
          </w:p>
        </w:tc>
      </w:tr>
      <w:tr w:rsidR="005A1A2E" w:rsidRPr="00D05151" w14:paraId="480F71EC" w14:textId="292641AC" w:rsidTr="006F0710">
        <w:tc>
          <w:tcPr>
            <w:tcW w:w="4111" w:type="dxa"/>
          </w:tcPr>
          <w:p w14:paraId="5628B181" w14:textId="77777777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>Level 3</w:t>
            </w:r>
          </w:p>
          <w:p w14:paraId="62AE361E" w14:textId="722E8896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5F1263" w14:textId="20BCEB9F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$40,9</w:t>
            </w:r>
            <w:r w:rsidR="00F81EB4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46.00</w:t>
            </w:r>
          </w:p>
        </w:tc>
        <w:tc>
          <w:tcPr>
            <w:tcW w:w="2693" w:type="dxa"/>
          </w:tcPr>
          <w:p w14:paraId="6A51329C" w14:textId="220FFA27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z w:val="20"/>
                <w:szCs w:val="20"/>
              </w:rPr>
              <w:t>$157</w:t>
            </w:r>
            <w:r w:rsidR="00F81EB4">
              <w:rPr>
                <w:rFonts w:ascii="Neue Einstellung" w:hAnsi="Neue Einstellung" w:cs="Arial"/>
                <w:sz w:val="20"/>
                <w:szCs w:val="20"/>
              </w:rPr>
              <w:t>1.00</w:t>
            </w:r>
          </w:p>
        </w:tc>
      </w:tr>
      <w:tr w:rsidR="005A1A2E" w:rsidRPr="00D05151" w14:paraId="62ACA9C5" w14:textId="3D56BFB2" w:rsidTr="006F0710">
        <w:tc>
          <w:tcPr>
            <w:tcW w:w="4111" w:type="dxa"/>
          </w:tcPr>
          <w:p w14:paraId="7E61E8CE" w14:textId="77777777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  <w:r w:rsidRPr="00273B07">
              <w:rPr>
                <w:rFonts w:ascii="Neue Einstellung" w:hAnsi="Neue Einstellung"/>
                <w:sz w:val="20"/>
                <w:szCs w:val="20"/>
              </w:rPr>
              <w:t>Level 4</w:t>
            </w:r>
          </w:p>
          <w:p w14:paraId="1392501E" w14:textId="3442B68C" w:rsidR="005A1A2E" w:rsidRPr="00273B07" w:rsidRDefault="005A1A2E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183928" w14:textId="7D6CC8FA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$62,</w:t>
            </w:r>
            <w:r w:rsidR="00DC685F">
              <w:rPr>
                <w:rFonts w:ascii="Neue Einstellung" w:hAnsi="Neue Einstellung" w:cs="Arial"/>
                <w:spacing w:val="2"/>
                <w:sz w:val="20"/>
                <w:szCs w:val="20"/>
                <w:shd w:val="clear" w:color="auto" w:fill="FFFFFF"/>
              </w:rPr>
              <w:t>076.00</w:t>
            </w:r>
          </w:p>
        </w:tc>
        <w:tc>
          <w:tcPr>
            <w:tcW w:w="2693" w:type="dxa"/>
          </w:tcPr>
          <w:p w14:paraId="0F559E75" w14:textId="5F3574BE" w:rsidR="005A1A2E" w:rsidRPr="00273B07" w:rsidRDefault="005A1A2E" w:rsidP="00331FFF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273B07">
              <w:rPr>
                <w:rFonts w:ascii="Neue Einstellung" w:hAnsi="Neue Einstellung" w:cs="Arial"/>
                <w:sz w:val="20"/>
                <w:szCs w:val="20"/>
              </w:rPr>
              <w:t>$23</w:t>
            </w:r>
            <w:r w:rsidR="00DC685F">
              <w:rPr>
                <w:rFonts w:ascii="Neue Einstellung" w:hAnsi="Neue Einstellung" w:cs="Arial"/>
                <w:sz w:val="20"/>
                <w:szCs w:val="20"/>
              </w:rPr>
              <w:t>81.00</w:t>
            </w:r>
          </w:p>
        </w:tc>
      </w:tr>
    </w:tbl>
    <w:p w14:paraId="10DB9B3C" w14:textId="77777777" w:rsidR="001638B3" w:rsidRDefault="001638B3" w:rsidP="00331FFF">
      <w:pPr>
        <w:rPr>
          <w:rFonts w:ascii="Arial" w:hAnsi="Arial"/>
          <w:sz w:val="20"/>
          <w:szCs w:val="20"/>
        </w:rPr>
      </w:pPr>
    </w:p>
    <w:p w14:paraId="08747813" w14:textId="77777777" w:rsidR="00F97063" w:rsidRDefault="00F97063" w:rsidP="00331FFF">
      <w:pPr>
        <w:rPr>
          <w:rFonts w:ascii="Arial" w:hAnsi="Arial"/>
          <w:sz w:val="20"/>
          <w:szCs w:val="20"/>
        </w:rPr>
      </w:pPr>
    </w:p>
    <w:p w14:paraId="568B5975" w14:textId="77777777" w:rsidR="00F97063" w:rsidRPr="00A11C36" w:rsidRDefault="00F97063" w:rsidP="00F97063">
      <w:pPr>
        <w:rPr>
          <w:rFonts w:ascii="Arial" w:hAnsi="Arial"/>
          <w:b/>
          <w:bCs/>
          <w:color w:val="004F8A"/>
          <w:sz w:val="20"/>
          <w:szCs w:val="20"/>
        </w:rPr>
      </w:pPr>
      <w:r w:rsidRPr="00D05151">
        <w:rPr>
          <w:rFonts w:ascii="Arial" w:hAnsi="Arial"/>
          <w:b/>
          <w:bCs/>
          <w:color w:val="FFFFFF" w:themeColor="background1"/>
          <w:sz w:val="20"/>
          <w:szCs w:val="20"/>
        </w:rPr>
        <w:t xml:space="preserve">Basic Home Care Package Government </w:t>
      </w:r>
    </w:p>
    <w:p w14:paraId="6493C5EE" w14:textId="77777777" w:rsidR="00F97063" w:rsidRPr="001E76B0" w:rsidRDefault="00F97063" w:rsidP="00331FFF">
      <w:pPr>
        <w:rPr>
          <w:rFonts w:ascii="Neue Einstellung" w:hAnsi="Neue Einstellung"/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5245"/>
        <w:gridCol w:w="2127"/>
        <w:gridCol w:w="1984"/>
      </w:tblGrid>
      <w:tr w:rsidR="00184C54" w:rsidRPr="001E76B0" w14:paraId="047C368F" w14:textId="77777777" w:rsidTr="19C3FB5D">
        <w:tc>
          <w:tcPr>
            <w:tcW w:w="9356" w:type="dxa"/>
            <w:gridSpan w:val="3"/>
            <w:shd w:val="clear" w:color="auto" w:fill="004F8A"/>
          </w:tcPr>
          <w:p w14:paraId="2FE4D89D" w14:textId="1EEB1EE6" w:rsidR="005C2686" w:rsidRPr="001E76B0" w:rsidRDefault="005C2686" w:rsidP="005C2686">
            <w:pPr>
              <w:rPr>
                <w:rFonts w:ascii="Neue Einstellung" w:hAnsi="Neue Einstellung"/>
                <w:b/>
                <w:bCs/>
                <w:color w:val="004F8A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b/>
                <w:bCs/>
                <w:color w:val="FFFFFF" w:themeColor="background1"/>
                <w:sz w:val="20"/>
                <w:szCs w:val="20"/>
              </w:rPr>
              <w:t xml:space="preserve">Services Provided by Our Staff </w:t>
            </w:r>
          </w:p>
          <w:p w14:paraId="4A323DDD" w14:textId="77777777" w:rsidR="00184C54" w:rsidRPr="001E76B0" w:rsidRDefault="00184C54" w:rsidP="00331FFF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</w:tr>
      <w:tr w:rsidR="006E0378" w:rsidRPr="001E76B0" w14:paraId="1DCCCB2D" w14:textId="281ECF78" w:rsidTr="19C3FB5D">
        <w:tc>
          <w:tcPr>
            <w:tcW w:w="5245" w:type="dxa"/>
          </w:tcPr>
          <w:p w14:paraId="6AB6A68B" w14:textId="2C6C8671" w:rsidR="006E0378" w:rsidRPr="001E76B0" w:rsidRDefault="7D171CF3" w:rsidP="19C3FB5D">
            <w:pPr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</w:pPr>
            <w:r w:rsidRPr="001E76B0"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  <w:t>Home Care Support Service</w:t>
            </w:r>
            <w:r w:rsidR="60AD9338" w:rsidRPr="001E76B0"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  <w:t>s</w:t>
            </w:r>
          </w:p>
          <w:p w14:paraId="34B5B1A4" w14:textId="612AD57A" w:rsidR="006E0378" w:rsidRPr="001E76B0" w:rsidRDefault="006E0378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Personal Care </w:t>
            </w:r>
          </w:p>
          <w:p w14:paraId="578D5E62" w14:textId="77777777" w:rsidR="006E0378" w:rsidRPr="001E76B0" w:rsidRDefault="006E0378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Social Support</w:t>
            </w:r>
          </w:p>
          <w:p w14:paraId="26BB9694" w14:textId="723CF219" w:rsidR="006E0378" w:rsidRPr="001E76B0" w:rsidRDefault="00441F39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Cleaning and Household Tasks</w:t>
            </w:r>
          </w:p>
          <w:p w14:paraId="55152D2C" w14:textId="77777777" w:rsidR="006E0378" w:rsidRPr="001E76B0" w:rsidRDefault="006E0378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Respite</w:t>
            </w:r>
          </w:p>
          <w:p w14:paraId="229C4ADF" w14:textId="7FF42483" w:rsidR="001B6423" w:rsidRPr="001E76B0" w:rsidRDefault="001B6423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Shopping</w:t>
            </w:r>
          </w:p>
          <w:p w14:paraId="56DD2827" w14:textId="77777777" w:rsidR="006E0378" w:rsidRPr="001E76B0" w:rsidRDefault="006E0378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Transport </w:t>
            </w:r>
          </w:p>
          <w:p w14:paraId="665E65EA" w14:textId="05FC6E9E" w:rsidR="008D0297" w:rsidRPr="001E76B0" w:rsidRDefault="008D0297" w:rsidP="007004B4">
            <w:pPr>
              <w:pStyle w:val="ListParagraph"/>
              <w:numPr>
                <w:ilvl w:val="0"/>
                <w:numId w:val="1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Assistance with Meal preparation</w:t>
            </w:r>
          </w:p>
          <w:p w14:paraId="4A85F453" w14:textId="575C4310" w:rsidR="008D0297" w:rsidRPr="001E76B0" w:rsidRDefault="008D0297" w:rsidP="003B13CE">
            <w:pPr>
              <w:pStyle w:val="ListParagraph"/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FAFFE7" w14:textId="77777777" w:rsidR="006E0378" w:rsidRPr="001E76B0" w:rsidRDefault="006E0378" w:rsidP="00E753E7">
            <w:pPr>
              <w:jc w:val="center"/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Pricing Per Hour</w:t>
            </w:r>
          </w:p>
          <w:p w14:paraId="118DB554" w14:textId="77777777" w:rsidR="006E0378" w:rsidRPr="001E76B0" w:rsidRDefault="006E0378" w:rsidP="00E753E7">
            <w:pPr>
              <w:jc w:val="center"/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(or part thereof)</w:t>
            </w:r>
          </w:p>
          <w:p w14:paraId="389767F5" w14:textId="77777777" w:rsidR="008D0AB3" w:rsidRPr="001E76B0" w:rsidRDefault="008D0AB3" w:rsidP="00C1224E">
            <w:pPr>
              <w:rPr>
                <w:rFonts w:ascii="Neue Einstellung" w:hAnsi="Neue Einstellung"/>
                <w:bCs/>
                <w:sz w:val="20"/>
                <w:szCs w:val="20"/>
              </w:rPr>
            </w:pPr>
          </w:p>
          <w:p w14:paraId="2B37FC0A" w14:textId="51DA23AC" w:rsidR="006E0378" w:rsidRPr="001E76B0" w:rsidRDefault="006E0378" w:rsidP="00C1224E">
            <w:pPr>
              <w:rPr>
                <w:rFonts w:ascii="Neue Einstellung" w:hAnsi="Neue Einstellung"/>
                <w:bCs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bCs/>
                <w:sz w:val="20"/>
                <w:szCs w:val="20"/>
              </w:rPr>
              <w:t>$65.00</w:t>
            </w:r>
          </w:p>
        </w:tc>
        <w:tc>
          <w:tcPr>
            <w:tcW w:w="1984" w:type="dxa"/>
          </w:tcPr>
          <w:p w14:paraId="62ABDF76" w14:textId="61821F00" w:rsidR="006E0378" w:rsidRPr="001E76B0" w:rsidRDefault="006F5974" w:rsidP="00E753E7">
            <w:pPr>
              <w:jc w:val="center"/>
              <w:rPr>
                <w:rFonts w:ascii="Neue Einstellung" w:hAnsi="Neue Einstellung"/>
                <w:color w:val="000000" w:themeColor="text1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color w:val="000000" w:themeColor="text1"/>
                <w:sz w:val="20"/>
                <w:szCs w:val="20"/>
              </w:rPr>
              <w:t xml:space="preserve">Public Holiday </w:t>
            </w:r>
            <w:r w:rsidR="00895F8E" w:rsidRPr="001E76B0">
              <w:rPr>
                <w:rFonts w:ascii="Neue Einstellung" w:hAnsi="Neue Einstellung"/>
                <w:color w:val="000000" w:themeColor="text1"/>
                <w:sz w:val="20"/>
                <w:szCs w:val="20"/>
              </w:rPr>
              <w:t xml:space="preserve">Rate </w:t>
            </w:r>
          </w:p>
          <w:p w14:paraId="3CD61B7A" w14:textId="77777777" w:rsidR="006F5974" w:rsidRPr="001E76B0" w:rsidRDefault="006F5974" w:rsidP="00E753E7">
            <w:pPr>
              <w:jc w:val="center"/>
              <w:rPr>
                <w:rFonts w:ascii="Neue Einstellung" w:hAnsi="Neue Einstellung"/>
                <w:color w:val="000000" w:themeColor="text1"/>
                <w:sz w:val="20"/>
                <w:szCs w:val="20"/>
              </w:rPr>
            </w:pPr>
          </w:p>
          <w:p w14:paraId="671D37C4" w14:textId="77777777" w:rsidR="008D0AB3" w:rsidRPr="001E76B0" w:rsidRDefault="008D0AB3" w:rsidP="006F5974">
            <w:pPr>
              <w:rPr>
                <w:rFonts w:ascii="Neue Einstellung" w:hAnsi="Neue Einstellung"/>
                <w:color w:val="000000" w:themeColor="text1"/>
                <w:sz w:val="20"/>
                <w:szCs w:val="20"/>
              </w:rPr>
            </w:pPr>
          </w:p>
          <w:p w14:paraId="4109E48B" w14:textId="237C001E" w:rsidR="006F5974" w:rsidRPr="001E76B0" w:rsidRDefault="008D0AB3" w:rsidP="006F5974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color w:val="000000" w:themeColor="text1"/>
                <w:sz w:val="20"/>
                <w:szCs w:val="20"/>
              </w:rPr>
              <w:t>$162.50</w:t>
            </w:r>
          </w:p>
        </w:tc>
      </w:tr>
      <w:tr w:rsidR="006E0378" w:rsidRPr="001E76B0" w14:paraId="539B528C" w14:textId="461B4B70" w:rsidTr="19C3FB5D">
        <w:tc>
          <w:tcPr>
            <w:tcW w:w="5245" w:type="dxa"/>
          </w:tcPr>
          <w:p w14:paraId="2A688D67" w14:textId="7AD21AFF" w:rsidR="7D171CF3" w:rsidRPr="001E76B0" w:rsidRDefault="7D171CF3" w:rsidP="19C3FB5D">
            <w:pPr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</w:pPr>
            <w:r w:rsidRPr="001E76B0"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  <w:t>Transport</w:t>
            </w:r>
          </w:p>
          <w:p w14:paraId="1B409722" w14:textId="71387CD6" w:rsidR="001D4EDF" w:rsidRPr="001E76B0" w:rsidRDefault="00777580" w:rsidP="001D4EDF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Transport within your service</w:t>
            </w:r>
            <w:r w:rsidR="00F459C0" w:rsidRPr="001E76B0">
              <w:rPr>
                <w:rFonts w:ascii="Neue Einstellung" w:hAnsi="Neue Einstellung"/>
                <w:sz w:val="20"/>
                <w:szCs w:val="20"/>
              </w:rPr>
              <w:t>,</w:t>
            </w:r>
            <w:r w:rsidR="001D4EDF" w:rsidRPr="001E76B0">
              <w:rPr>
                <w:rFonts w:ascii="Neue Einstellung" w:hAnsi="Neue Einstellung"/>
                <w:sz w:val="20"/>
                <w:szCs w:val="20"/>
              </w:rPr>
              <w:t xml:space="preserve"> </w:t>
            </w:r>
            <w:r w:rsidRPr="001E76B0">
              <w:rPr>
                <w:rFonts w:ascii="Neue Einstellung" w:hAnsi="Neue Einstellung"/>
                <w:sz w:val="20"/>
                <w:szCs w:val="20"/>
              </w:rPr>
              <w:t>including</w:t>
            </w:r>
            <w:r w:rsidR="001D4EDF" w:rsidRPr="001E76B0">
              <w:rPr>
                <w:rFonts w:ascii="Neue Einstellung" w:hAnsi="Neue Einstellung"/>
                <w:sz w:val="20"/>
                <w:szCs w:val="20"/>
              </w:rPr>
              <w:t>:</w:t>
            </w:r>
          </w:p>
          <w:p w14:paraId="0160A0D8" w14:textId="77777777" w:rsidR="00F459C0" w:rsidRPr="001E76B0" w:rsidRDefault="00777580" w:rsidP="001D4EDF">
            <w:pPr>
              <w:pStyle w:val="ListParagraph"/>
              <w:numPr>
                <w:ilvl w:val="0"/>
                <w:numId w:val="14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social support</w:t>
            </w:r>
          </w:p>
          <w:p w14:paraId="134FA34D" w14:textId="77777777" w:rsidR="00F459C0" w:rsidRPr="001E76B0" w:rsidRDefault="00777580" w:rsidP="001D4EDF">
            <w:pPr>
              <w:pStyle w:val="ListParagraph"/>
              <w:numPr>
                <w:ilvl w:val="0"/>
                <w:numId w:val="14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 appointments</w:t>
            </w:r>
          </w:p>
          <w:p w14:paraId="49F01AB2" w14:textId="740672EA" w:rsidR="007502E1" w:rsidRPr="001E76B0" w:rsidRDefault="00777580" w:rsidP="001638B3">
            <w:pPr>
              <w:pStyle w:val="ListParagraph"/>
              <w:numPr>
                <w:ilvl w:val="0"/>
                <w:numId w:val="14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 shopping </w:t>
            </w:r>
          </w:p>
          <w:p w14:paraId="11E11823" w14:textId="77777777" w:rsidR="006D2205" w:rsidRPr="001E76B0" w:rsidRDefault="006D2205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3BF5E018" w14:textId="0B0BA153" w:rsidR="006D2205" w:rsidRPr="001E76B0" w:rsidRDefault="67EECC8B" w:rsidP="19C3FB5D">
            <w:pPr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</w:pPr>
            <w:r w:rsidRPr="001E76B0">
              <w:rPr>
                <w:rFonts w:ascii="Neue Einstellung" w:eastAsia="Arial" w:hAnsi="Neue Einstellung" w:cs="Arial"/>
                <w:b/>
                <w:bCs/>
                <w:color w:val="004F8A"/>
                <w:sz w:val="20"/>
                <w:szCs w:val="20"/>
              </w:rPr>
              <w:t>Travel</w:t>
            </w:r>
          </w:p>
          <w:p w14:paraId="2DB0CA34" w14:textId="0367B0CA" w:rsidR="001070A7" w:rsidRPr="001E76B0" w:rsidRDefault="00EA1879" w:rsidP="001638B3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One-way</w:t>
            </w:r>
            <w:r w:rsidR="001070A7" w:rsidRPr="001E76B0">
              <w:rPr>
                <w:rFonts w:ascii="Neue Einstellung" w:hAnsi="Neue Einstellung"/>
                <w:sz w:val="20"/>
                <w:szCs w:val="20"/>
              </w:rPr>
              <w:t xml:space="preserve"> trip between </w:t>
            </w: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the </w:t>
            </w:r>
            <w:r w:rsidR="001070A7" w:rsidRPr="001E76B0">
              <w:rPr>
                <w:rFonts w:ascii="Neue Einstellung" w:hAnsi="Neue Einstellung"/>
                <w:sz w:val="20"/>
                <w:szCs w:val="20"/>
              </w:rPr>
              <w:t>Karadi office</w:t>
            </w: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 and your home </w:t>
            </w:r>
          </w:p>
          <w:p w14:paraId="4ADDC3F5" w14:textId="660EB45E" w:rsidR="006E0378" w:rsidRPr="001E76B0" w:rsidRDefault="006E0378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59E37B" w14:textId="77777777" w:rsidR="006E0378" w:rsidRPr="001E76B0" w:rsidRDefault="006E0378" w:rsidP="001638B3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$1.25 per Km </w:t>
            </w:r>
          </w:p>
          <w:p w14:paraId="27852E6E" w14:textId="77777777" w:rsidR="006E0378" w:rsidRPr="001E76B0" w:rsidRDefault="006E0378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34C7AF8D" w14:textId="7951AFCC" w:rsidR="006E0378" w:rsidRPr="001E76B0" w:rsidRDefault="006E0378" w:rsidP="00161A1F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76725FC6" w14:textId="77777777" w:rsidR="006E0378" w:rsidRPr="001E76B0" w:rsidRDefault="006E0378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484F29EC" w14:textId="77777777" w:rsidR="006E0378" w:rsidRPr="001E76B0" w:rsidRDefault="006E0378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73FD70E6" w14:textId="77777777" w:rsidR="006D2205" w:rsidRPr="001E76B0" w:rsidRDefault="006D2205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4052822E" w14:textId="77777777" w:rsidR="006D2205" w:rsidRPr="001E76B0" w:rsidRDefault="006D2205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  <w:p w14:paraId="3858E525" w14:textId="77777777" w:rsidR="006D2205" w:rsidRPr="001E76B0" w:rsidRDefault="006D2205" w:rsidP="006D2205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$1.25 per Km </w:t>
            </w:r>
          </w:p>
          <w:p w14:paraId="38B35A48" w14:textId="4664B6EA" w:rsidR="006D2205" w:rsidRPr="001E76B0" w:rsidRDefault="006D2205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29E8A6" w14:textId="77777777" w:rsidR="006E0378" w:rsidRPr="001E76B0" w:rsidRDefault="006E0378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</w:tr>
    </w:tbl>
    <w:p w14:paraId="2E466303" w14:textId="00D933B9" w:rsidR="00DD0063" w:rsidRPr="001E76B0" w:rsidRDefault="00DD0063" w:rsidP="19C3FB5D">
      <w:pPr>
        <w:rPr>
          <w:rFonts w:ascii="Neue Einstellung" w:hAnsi="Neue Einstellung"/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075F12" w:rsidRPr="001E76B0" w14:paraId="14B9944E" w14:textId="77777777" w:rsidTr="19C3FB5D">
        <w:tc>
          <w:tcPr>
            <w:tcW w:w="9356" w:type="dxa"/>
            <w:gridSpan w:val="2"/>
            <w:shd w:val="clear" w:color="auto" w:fill="004F8A"/>
          </w:tcPr>
          <w:p w14:paraId="56C3CE69" w14:textId="00434C32" w:rsidR="00075F12" w:rsidRPr="001E76B0" w:rsidRDefault="3BD197EA" w:rsidP="19C3FB5D">
            <w:pPr>
              <w:rPr>
                <w:rFonts w:ascii="Neue Einstellung" w:hAnsi="Neue Einstellun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Services Provided by a third-party provider </w:t>
            </w:r>
          </w:p>
          <w:p w14:paraId="3E1A5EF4" w14:textId="77777777" w:rsidR="00E82BBE" w:rsidRPr="001E76B0" w:rsidRDefault="00E82BBE" w:rsidP="001638B3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</w:tr>
      <w:tr w:rsidR="00E753E7" w:rsidRPr="00D05151" w14:paraId="0849EB48" w14:textId="77777777" w:rsidTr="19C3FB5D">
        <w:tc>
          <w:tcPr>
            <w:tcW w:w="7088" w:type="dxa"/>
          </w:tcPr>
          <w:p w14:paraId="3B933A12" w14:textId="219E018F" w:rsidR="00B548A4" w:rsidRPr="001E76B0" w:rsidRDefault="00E753E7" w:rsidP="00B548A4">
            <w:pPr>
              <w:pStyle w:val="ListParagraph"/>
              <w:numPr>
                <w:ilvl w:val="0"/>
                <w:numId w:val="5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Clinical Nursing </w:t>
            </w:r>
            <w:r w:rsidR="006C4246" w:rsidRPr="001E76B0">
              <w:rPr>
                <w:rFonts w:ascii="Neue Einstellung" w:hAnsi="Neue Einstellung"/>
                <w:sz w:val="20"/>
                <w:szCs w:val="20"/>
              </w:rPr>
              <w:t>(including medication)</w:t>
            </w:r>
          </w:p>
          <w:p w14:paraId="4BDBE6F4" w14:textId="77777777" w:rsidR="00B548A4" w:rsidRPr="001E76B0" w:rsidRDefault="00E753E7" w:rsidP="00B548A4">
            <w:pPr>
              <w:pStyle w:val="ListParagraph"/>
              <w:numPr>
                <w:ilvl w:val="0"/>
                <w:numId w:val="5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Podiatry</w:t>
            </w:r>
          </w:p>
          <w:p w14:paraId="04B15D7B" w14:textId="77777777" w:rsidR="00444E9A" w:rsidRPr="001E76B0" w:rsidRDefault="00E753E7" w:rsidP="00B548A4">
            <w:pPr>
              <w:pStyle w:val="ListParagraph"/>
              <w:numPr>
                <w:ilvl w:val="0"/>
                <w:numId w:val="5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 Occupational Therapy</w:t>
            </w:r>
            <w:r w:rsidR="00444E9A" w:rsidRPr="001E76B0">
              <w:rPr>
                <w:rFonts w:ascii="Neue Einstellung" w:hAnsi="Neue Einstellung"/>
                <w:sz w:val="20"/>
                <w:szCs w:val="20"/>
              </w:rPr>
              <w:t>/Physiotherapy</w:t>
            </w:r>
          </w:p>
          <w:p w14:paraId="6981378D" w14:textId="361AE055" w:rsidR="00E753E7" w:rsidRPr="001E76B0" w:rsidRDefault="00E753E7" w:rsidP="00B548A4">
            <w:pPr>
              <w:pStyle w:val="ListParagraph"/>
              <w:numPr>
                <w:ilvl w:val="0"/>
                <w:numId w:val="5"/>
              </w:num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 </w:t>
            </w:r>
            <w:r w:rsidR="00444E9A" w:rsidRPr="001E76B0">
              <w:rPr>
                <w:rFonts w:ascii="Neue Einstellung" w:hAnsi="Neue Einstellung"/>
                <w:sz w:val="20"/>
                <w:szCs w:val="20"/>
              </w:rPr>
              <w:t xml:space="preserve">Light Gardening </w:t>
            </w:r>
          </w:p>
          <w:p w14:paraId="1D3D1037" w14:textId="4FAE7D6B" w:rsidR="00E753E7" w:rsidRPr="001E76B0" w:rsidRDefault="00E753E7" w:rsidP="00E753E7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3C859" w14:textId="2331B88A" w:rsidR="00E753E7" w:rsidRPr="001E76B0" w:rsidRDefault="00006E5C" w:rsidP="00E753E7">
            <w:pPr>
              <w:jc w:val="center"/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 xml:space="preserve">On Enquiry </w:t>
            </w:r>
          </w:p>
        </w:tc>
      </w:tr>
    </w:tbl>
    <w:p w14:paraId="70DF64BE" w14:textId="77777777" w:rsidR="0095561C" w:rsidRDefault="0095561C" w:rsidP="00331FFF">
      <w:pPr>
        <w:rPr>
          <w:sz w:val="20"/>
          <w:szCs w:val="20"/>
        </w:rPr>
      </w:pPr>
    </w:p>
    <w:p w14:paraId="6B505742" w14:textId="719FEDE6" w:rsidR="00715208" w:rsidRPr="001E76B0" w:rsidRDefault="7D2122CB" w:rsidP="00331FFF">
      <w:p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 xml:space="preserve">These services are operated under a brokered model, meaning the rates for </w:t>
      </w:r>
      <w:r w:rsidR="1BB7CCEB" w:rsidRPr="001E76B0">
        <w:rPr>
          <w:rFonts w:ascii="Neue Einstellung" w:hAnsi="Neue Einstellung"/>
          <w:sz w:val="20"/>
          <w:szCs w:val="20"/>
        </w:rPr>
        <w:t xml:space="preserve">the care or </w:t>
      </w:r>
      <w:r w:rsidRPr="001E76B0">
        <w:rPr>
          <w:rFonts w:ascii="Neue Einstellung" w:hAnsi="Neue Einstellung"/>
          <w:sz w:val="20"/>
          <w:szCs w:val="20"/>
        </w:rPr>
        <w:t>services depend on the rates charged by the service provider</w:t>
      </w:r>
      <w:r w:rsidR="7E86173D" w:rsidRPr="001E76B0">
        <w:rPr>
          <w:rFonts w:ascii="Neue Einstellung" w:hAnsi="Neue Einstellung"/>
          <w:sz w:val="20"/>
          <w:szCs w:val="20"/>
        </w:rPr>
        <w:t>.</w:t>
      </w:r>
    </w:p>
    <w:p w14:paraId="6B8A396F" w14:textId="5535C2C7" w:rsidR="00CF56FD" w:rsidRPr="001E76B0" w:rsidRDefault="00CF56FD" w:rsidP="00331FFF">
      <w:p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 xml:space="preserve">Karadi </w:t>
      </w:r>
      <w:r w:rsidR="00D05151" w:rsidRPr="001E76B0">
        <w:rPr>
          <w:rFonts w:ascii="Neue Einstellung" w:hAnsi="Neue Einstellung"/>
          <w:sz w:val="20"/>
          <w:szCs w:val="20"/>
        </w:rPr>
        <w:t>does</w:t>
      </w:r>
      <w:r w:rsidRPr="001E76B0">
        <w:rPr>
          <w:rFonts w:ascii="Neue Einstellung" w:hAnsi="Neue Einstellung"/>
          <w:sz w:val="20"/>
          <w:szCs w:val="20"/>
        </w:rPr>
        <w:t xml:space="preserve"> not charge an </w:t>
      </w:r>
      <w:r w:rsidR="00CD2C72" w:rsidRPr="001E76B0">
        <w:rPr>
          <w:rFonts w:ascii="Neue Einstellung" w:hAnsi="Neue Einstellung"/>
          <w:sz w:val="20"/>
          <w:szCs w:val="20"/>
        </w:rPr>
        <w:t>extra</w:t>
      </w:r>
      <w:r w:rsidRPr="001E76B0">
        <w:rPr>
          <w:rFonts w:ascii="Neue Einstellung" w:hAnsi="Neue Einstellung"/>
          <w:sz w:val="20"/>
          <w:szCs w:val="20"/>
        </w:rPr>
        <w:t xml:space="preserve"> fee </w:t>
      </w:r>
      <w:r w:rsidR="00CD2C72" w:rsidRPr="001E76B0">
        <w:rPr>
          <w:rFonts w:ascii="Neue Einstellung" w:hAnsi="Neue Einstellung"/>
          <w:sz w:val="20"/>
          <w:szCs w:val="20"/>
        </w:rPr>
        <w:t>to broker these services.</w:t>
      </w:r>
    </w:p>
    <w:p w14:paraId="05270EFE" w14:textId="77777777" w:rsidR="00B92AB9" w:rsidRPr="001E76B0" w:rsidRDefault="00B92AB9" w:rsidP="00331FFF">
      <w:pPr>
        <w:rPr>
          <w:rFonts w:ascii="Neue Einstellung" w:hAnsi="Neue Einstellung"/>
          <w:sz w:val="20"/>
          <w:szCs w:val="20"/>
        </w:rPr>
      </w:pPr>
    </w:p>
    <w:p w14:paraId="7E671761" w14:textId="77777777" w:rsidR="00FC0D71" w:rsidRPr="001E76B0" w:rsidRDefault="00FC0D71" w:rsidP="00331FFF">
      <w:pPr>
        <w:rPr>
          <w:rFonts w:ascii="Neue Einstellung" w:hAnsi="Neue Einstellung"/>
          <w:sz w:val="20"/>
          <w:szCs w:val="20"/>
        </w:rPr>
      </w:pPr>
    </w:p>
    <w:p w14:paraId="30F73D15" w14:textId="77777777" w:rsidR="009B78C0" w:rsidRPr="001E76B0" w:rsidRDefault="6FD09F9C" w:rsidP="19C3FB5D">
      <w:pPr>
        <w:rPr>
          <w:rFonts w:ascii="Neue Einstellung" w:hAnsi="Neue Einstellung"/>
          <w:b/>
          <w:bCs/>
          <w:color w:val="004F8A"/>
          <w:sz w:val="28"/>
          <w:szCs w:val="28"/>
        </w:rPr>
      </w:pPr>
      <w:r w:rsidRPr="001E76B0">
        <w:rPr>
          <w:rFonts w:ascii="Neue Einstellung" w:hAnsi="Neue Einstellung"/>
          <w:b/>
          <w:bCs/>
          <w:color w:val="004F8A"/>
          <w:sz w:val="28"/>
          <w:szCs w:val="28"/>
        </w:rPr>
        <w:t>Package Management</w:t>
      </w:r>
    </w:p>
    <w:p w14:paraId="21180846" w14:textId="588430E8" w:rsidR="00FC0D71" w:rsidRPr="001E76B0" w:rsidRDefault="009B78C0" w:rsidP="00FC0D71">
      <w:pPr>
        <w:rPr>
          <w:rFonts w:ascii="Neue Einstellung" w:hAnsi="Neue Einstellung"/>
          <w:color w:val="004F8A"/>
          <w:sz w:val="20"/>
          <w:szCs w:val="20"/>
        </w:rPr>
      </w:pPr>
      <w:r w:rsidRPr="001E76B0">
        <w:rPr>
          <w:rFonts w:ascii="Neue Einstellung" w:hAnsi="Neue Einstellung"/>
          <w:color w:val="000000" w:themeColor="text1"/>
          <w:sz w:val="20"/>
          <w:szCs w:val="20"/>
        </w:rPr>
        <w:t>Is</w:t>
      </w:r>
      <w:r w:rsidR="00FC0D71" w:rsidRPr="001E76B0">
        <w:rPr>
          <w:rFonts w:ascii="Neue Einstellung" w:hAnsi="Neue Einstellung"/>
          <w:sz w:val="20"/>
          <w:szCs w:val="20"/>
        </w:rPr>
        <w:t xml:space="preserve"> a service that supports the delivery of a Home Care Package, and covers administrative duties such as:</w:t>
      </w:r>
    </w:p>
    <w:p w14:paraId="32023514" w14:textId="77777777" w:rsidR="00FC0D71" w:rsidRPr="001E76B0" w:rsidRDefault="00FC0D71" w:rsidP="009F74C6">
      <w:pPr>
        <w:pStyle w:val="ListParagraph"/>
        <w:numPr>
          <w:ilvl w:val="0"/>
          <w:numId w:val="16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Establishing, managing, and maintaining budgets</w:t>
      </w:r>
    </w:p>
    <w:p w14:paraId="19BB1D54" w14:textId="77777777" w:rsidR="00FC0D71" w:rsidRPr="001E76B0" w:rsidRDefault="00FC0D71" w:rsidP="009F74C6">
      <w:pPr>
        <w:pStyle w:val="ListParagraph"/>
        <w:numPr>
          <w:ilvl w:val="0"/>
          <w:numId w:val="16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Co-ordinating and scheduling services and staff</w:t>
      </w:r>
    </w:p>
    <w:p w14:paraId="3A60E9EC" w14:textId="77777777" w:rsidR="00FC0D71" w:rsidRPr="001E76B0" w:rsidRDefault="00FC0D71" w:rsidP="009F74C6">
      <w:pPr>
        <w:pStyle w:val="ListParagraph"/>
        <w:numPr>
          <w:ilvl w:val="0"/>
          <w:numId w:val="16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Preparing statements</w:t>
      </w:r>
    </w:p>
    <w:p w14:paraId="32FAC45F" w14:textId="77777777" w:rsidR="00FC0D71" w:rsidRPr="001E76B0" w:rsidRDefault="00FC0D71" w:rsidP="009F74C6">
      <w:pPr>
        <w:pStyle w:val="ListParagraph"/>
        <w:numPr>
          <w:ilvl w:val="0"/>
          <w:numId w:val="16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 xml:space="preserve">Complying with regulatory activities </w:t>
      </w:r>
    </w:p>
    <w:p w14:paraId="4C150A46" w14:textId="77777777" w:rsidR="00FC0D71" w:rsidRDefault="00FC0D71" w:rsidP="00331FFF">
      <w:pPr>
        <w:rPr>
          <w:sz w:val="20"/>
          <w:szCs w:val="20"/>
        </w:rPr>
      </w:pPr>
    </w:p>
    <w:p w14:paraId="22F58E2A" w14:textId="77777777" w:rsidR="00FC0D71" w:rsidRPr="00D05151" w:rsidRDefault="00FC0D71" w:rsidP="00331FFF">
      <w:pPr>
        <w:rPr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B92AB9" w14:paraId="2BA3117D" w14:textId="77777777" w:rsidTr="19C3FB5D">
        <w:tc>
          <w:tcPr>
            <w:tcW w:w="9356" w:type="dxa"/>
            <w:gridSpan w:val="2"/>
            <w:shd w:val="clear" w:color="auto" w:fill="004F8A"/>
          </w:tcPr>
          <w:p w14:paraId="0156A273" w14:textId="78B7A72B" w:rsidR="00B92AB9" w:rsidRPr="001E76B0" w:rsidRDefault="1445443A" w:rsidP="19C3FB5D">
            <w:pPr>
              <w:rPr>
                <w:rFonts w:ascii="Neue Einstellung" w:hAnsi="Neue Einstellun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b/>
                <w:bCs/>
                <w:color w:val="FFFFFF" w:themeColor="background1"/>
                <w:sz w:val="20"/>
                <w:szCs w:val="20"/>
              </w:rPr>
              <w:t xml:space="preserve">Package Management – Per Fortnight </w:t>
            </w:r>
          </w:p>
          <w:p w14:paraId="11EC270E" w14:textId="77777777" w:rsidR="00B92AB9" w:rsidRDefault="00B92AB9" w:rsidP="00331FFF">
            <w:pPr>
              <w:rPr>
                <w:sz w:val="20"/>
                <w:szCs w:val="20"/>
              </w:rPr>
            </w:pPr>
          </w:p>
        </w:tc>
      </w:tr>
      <w:tr w:rsidR="00A1346F" w:rsidRPr="00D05151" w14:paraId="745B244B" w14:textId="77777777" w:rsidTr="19C3FB5D">
        <w:tc>
          <w:tcPr>
            <w:tcW w:w="2694" w:type="dxa"/>
          </w:tcPr>
          <w:p w14:paraId="66651B00" w14:textId="0D4BAC74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</w:t>
            </w:r>
            <w:r w:rsidR="009628D0" w:rsidRPr="001E76B0">
              <w:rPr>
                <w:rFonts w:ascii="Neue Einstellung" w:hAnsi="Neue Einstellung"/>
                <w:sz w:val="20"/>
                <w:szCs w:val="20"/>
              </w:rPr>
              <w:t xml:space="preserve"> </w:t>
            </w:r>
            <w:r w:rsidRPr="001E76B0">
              <w:rPr>
                <w:rFonts w:ascii="Neue Einstellung" w:hAnsi="Neue Einstellung"/>
                <w:sz w:val="20"/>
                <w:szCs w:val="20"/>
              </w:rPr>
              <w:t>1</w:t>
            </w:r>
          </w:p>
          <w:p w14:paraId="4FC9AFF5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770257F" w14:textId="12DD7B29" w:rsidR="00A1346F" w:rsidRPr="001E76B0" w:rsidRDefault="009628D0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sz w:val="20"/>
                <w:szCs w:val="20"/>
              </w:rPr>
              <w:t xml:space="preserve">$61.50 </w:t>
            </w:r>
          </w:p>
        </w:tc>
      </w:tr>
      <w:tr w:rsidR="00A1346F" w:rsidRPr="00D05151" w14:paraId="765FEDCE" w14:textId="77777777" w:rsidTr="19C3FB5D">
        <w:tc>
          <w:tcPr>
            <w:tcW w:w="2694" w:type="dxa"/>
          </w:tcPr>
          <w:p w14:paraId="678C430F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2</w:t>
            </w:r>
          </w:p>
          <w:p w14:paraId="0AF5935C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2DC09" w14:textId="2AE3CDFD" w:rsidR="00A1346F" w:rsidRPr="001E76B0" w:rsidRDefault="009628D0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sz w:val="20"/>
                <w:szCs w:val="20"/>
              </w:rPr>
              <w:t>$108.20</w:t>
            </w:r>
          </w:p>
        </w:tc>
      </w:tr>
      <w:tr w:rsidR="00A1346F" w:rsidRPr="00D05151" w14:paraId="796867C1" w14:textId="77777777" w:rsidTr="19C3FB5D">
        <w:tc>
          <w:tcPr>
            <w:tcW w:w="2694" w:type="dxa"/>
          </w:tcPr>
          <w:p w14:paraId="5932DBF0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3</w:t>
            </w:r>
          </w:p>
          <w:p w14:paraId="0F2C79CE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84991BA" w14:textId="7E36C30D" w:rsidR="00A1346F" w:rsidRPr="001E76B0" w:rsidRDefault="4D5488FE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4A2DC0">
              <w:rPr>
                <w:rFonts w:ascii="Neue Einstellung" w:hAnsi="Neue Einstellung" w:cs="Arial"/>
                <w:sz w:val="20"/>
                <w:szCs w:val="20"/>
              </w:rPr>
              <w:t>$235.</w:t>
            </w:r>
            <w:r w:rsidR="000150F7">
              <w:rPr>
                <w:rFonts w:ascii="Neue Einstellung" w:hAnsi="Neue Einstellung" w:cs="Arial"/>
                <w:sz w:val="20"/>
                <w:szCs w:val="20"/>
              </w:rPr>
              <w:t>00</w:t>
            </w:r>
          </w:p>
        </w:tc>
      </w:tr>
      <w:tr w:rsidR="00A1346F" w:rsidRPr="00D05151" w14:paraId="10B34E37" w14:textId="77777777" w:rsidTr="19C3FB5D">
        <w:tc>
          <w:tcPr>
            <w:tcW w:w="2694" w:type="dxa"/>
          </w:tcPr>
          <w:p w14:paraId="3561597D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4</w:t>
            </w:r>
          </w:p>
          <w:p w14:paraId="72B2EC58" w14:textId="77777777" w:rsidR="00A1346F" w:rsidRPr="001E76B0" w:rsidRDefault="00A1346F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521E74D" w14:textId="349FD08A" w:rsidR="00A1346F" w:rsidRPr="001E76B0" w:rsidRDefault="009628D0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sz w:val="20"/>
                <w:szCs w:val="20"/>
              </w:rPr>
              <w:t>$357.10</w:t>
            </w:r>
          </w:p>
        </w:tc>
      </w:tr>
    </w:tbl>
    <w:p w14:paraId="43C38552" w14:textId="77777777" w:rsidR="00FC0D71" w:rsidRDefault="00FC0D71" w:rsidP="00331FFF">
      <w:pPr>
        <w:rPr>
          <w:color w:val="0070C0"/>
          <w:sz w:val="20"/>
          <w:szCs w:val="20"/>
        </w:rPr>
      </w:pPr>
    </w:p>
    <w:p w14:paraId="04E06AFA" w14:textId="1355A2A7" w:rsidR="19C3FB5D" w:rsidRDefault="19C3FB5D" w:rsidP="19C3FB5D">
      <w:pPr>
        <w:rPr>
          <w:color w:val="0070C0"/>
          <w:sz w:val="20"/>
          <w:szCs w:val="20"/>
        </w:rPr>
      </w:pPr>
    </w:p>
    <w:p w14:paraId="61004161" w14:textId="5000F362" w:rsidR="19C3FB5D" w:rsidRDefault="19C3FB5D" w:rsidP="19C3FB5D">
      <w:pPr>
        <w:rPr>
          <w:color w:val="0070C0"/>
          <w:sz w:val="20"/>
          <w:szCs w:val="20"/>
        </w:rPr>
      </w:pPr>
    </w:p>
    <w:p w14:paraId="19E23DDB" w14:textId="2B019F2D" w:rsidR="19C3FB5D" w:rsidRDefault="19C3FB5D" w:rsidP="19C3FB5D">
      <w:pPr>
        <w:rPr>
          <w:color w:val="0070C0"/>
          <w:sz w:val="20"/>
          <w:szCs w:val="20"/>
        </w:rPr>
      </w:pPr>
    </w:p>
    <w:p w14:paraId="6064759B" w14:textId="0E833E9F" w:rsidR="19C3FB5D" w:rsidRDefault="19C3FB5D" w:rsidP="19C3FB5D">
      <w:pPr>
        <w:rPr>
          <w:color w:val="0070C0"/>
          <w:sz w:val="20"/>
          <w:szCs w:val="20"/>
        </w:rPr>
      </w:pPr>
    </w:p>
    <w:p w14:paraId="7DDF0024" w14:textId="7C4A40D6" w:rsidR="19C3FB5D" w:rsidRDefault="19C3FB5D" w:rsidP="19C3FB5D">
      <w:pPr>
        <w:rPr>
          <w:color w:val="0070C0"/>
          <w:sz w:val="20"/>
          <w:szCs w:val="20"/>
        </w:rPr>
      </w:pPr>
    </w:p>
    <w:p w14:paraId="39281FBC" w14:textId="4864AB73" w:rsidR="19C3FB5D" w:rsidRDefault="19C3FB5D" w:rsidP="19C3FB5D">
      <w:pPr>
        <w:rPr>
          <w:color w:val="0070C0"/>
          <w:sz w:val="20"/>
          <w:szCs w:val="20"/>
        </w:rPr>
      </w:pPr>
    </w:p>
    <w:p w14:paraId="1B8616EA" w14:textId="07CC0B80" w:rsidR="19C3FB5D" w:rsidRDefault="19C3FB5D" w:rsidP="19C3FB5D">
      <w:pPr>
        <w:rPr>
          <w:color w:val="0070C0"/>
          <w:sz w:val="20"/>
          <w:szCs w:val="20"/>
        </w:rPr>
      </w:pPr>
    </w:p>
    <w:p w14:paraId="18C409E7" w14:textId="3B0B5F4A" w:rsidR="19C3FB5D" w:rsidRDefault="19C3FB5D" w:rsidP="19C3FB5D">
      <w:pPr>
        <w:rPr>
          <w:color w:val="0070C0"/>
          <w:sz w:val="20"/>
          <w:szCs w:val="20"/>
        </w:rPr>
      </w:pPr>
    </w:p>
    <w:p w14:paraId="31430240" w14:textId="5A4CE8AC" w:rsidR="19C3FB5D" w:rsidRDefault="19C3FB5D" w:rsidP="19C3FB5D">
      <w:pPr>
        <w:rPr>
          <w:color w:val="0070C0"/>
          <w:sz w:val="20"/>
          <w:szCs w:val="20"/>
        </w:rPr>
      </w:pPr>
    </w:p>
    <w:p w14:paraId="4B15F34B" w14:textId="71C52999" w:rsidR="19C3FB5D" w:rsidRDefault="19C3FB5D" w:rsidP="19C3FB5D">
      <w:pPr>
        <w:rPr>
          <w:color w:val="0070C0"/>
          <w:sz w:val="20"/>
          <w:szCs w:val="20"/>
        </w:rPr>
      </w:pPr>
    </w:p>
    <w:p w14:paraId="2653DA97" w14:textId="3D8459E1" w:rsidR="19C3FB5D" w:rsidRDefault="19C3FB5D" w:rsidP="19C3FB5D">
      <w:pPr>
        <w:rPr>
          <w:color w:val="0070C0"/>
          <w:sz w:val="20"/>
          <w:szCs w:val="20"/>
        </w:rPr>
      </w:pPr>
    </w:p>
    <w:p w14:paraId="340FFD2D" w14:textId="1CD1447C" w:rsidR="19C3FB5D" w:rsidRDefault="19C3FB5D" w:rsidP="19C3FB5D">
      <w:pPr>
        <w:rPr>
          <w:color w:val="0070C0"/>
          <w:sz w:val="20"/>
          <w:szCs w:val="20"/>
        </w:rPr>
      </w:pPr>
    </w:p>
    <w:p w14:paraId="2C9B3A8E" w14:textId="2A060E74" w:rsidR="19C3FB5D" w:rsidRDefault="19C3FB5D" w:rsidP="19C3FB5D">
      <w:pPr>
        <w:rPr>
          <w:color w:val="0070C0"/>
          <w:sz w:val="20"/>
          <w:szCs w:val="20"/>
        </w:rPr>
      </w:pPr>
    </w:p>
    <w:p w14:paraId="69E5F88D" w14:textId="5C2E0536" w:rsidR="19C3FB5D" w:rsidRDefault="19C3FB5D" w:rsidP="19C3FB5D">
      <w:pPr>
        <w:rPr>
          <w:color w:val="0070C0"/>
          <w:sz w:val="20"/>
          <w:szCs w:val="20"/>
        </w:rPr>
      </w:pPr>
    </w:p>
    <w:p w14:paraId="12C517F4" w14:textId="77777777" w:rsidR="001E76B0" w:rsidRDefault="001E76B0" w:rsidP="19C3FB5D">
      <w:pPr>
        <w:rPr>
          <w:color w:val="0070C0"/>
          <w:sz w:val="20"/>
          <w:szCs w:val="20"/>
        </w:rPr>
      </w:pPr>
    </w:p>
    <w:p w14:paraId="375E0A51" w14:textId="77777777" w:rsidR="001E76B0" w:rsidRDefault="001E76B0" w:rsidP="19C3FB5D">
      <w:pPr>
        <w:rPr>
          <w:color w:val="0070C0"/>
          <w:sz w:val="20"/>
          <w:szCs w:val="20"/>
        </w:rPr>
      </w:pPr>
    </w:p>
    <w:p w14:paraId="0355B7DF" w14:textId="77777777" w:rsidR="001E76B0" w:rsidRDefault="001E76B0" w:rsidP="19C3FB5D">
      <w:pPr>
        <w:rPr>
          <w:color w:val="0070C0"/>
          <w:sz w:val="20"/>
          <w:szCs w:val="20"/>
        </w:rPr>
      </w:pPr>
    </w:p>
    <w:p w14:paraId="3961A1BD" w14:textId="44199F57" w:rsidR="19C3FB5D" w:rsidRDefault="19C3FB5D" w:rsidP="19C3FB5D">
      <w:pPr>
        <w:rPr>
          <w:color w:val="0070C0"/>
          <w:sz w:val="20"/>
          <w:szCs w:val="20"/>
        </w:rPr>
      </w:pPr>
    </w:p>
    <w:p w14:paraId="758F28C8" w14:textId="77777777" w:rsidR="00FC0D71" w:rsidRDefault="00FC0D71" w:rsidP="00331FFF">
      <w:pPr>
        <w:rPr>
          <w:color w:val="0070C0"/>
          <w:sz w:val="20"/>
          <w:szCs w:val="20"/>
        </w:rPr>
      </w:pPr>
    </w:p>
    <w:p w14:paraId="6FF31E14" w14:textId="77777777" w:rsidR="003C5F0D" w:rsidRPr="001E76B0" w:rsidRDefault="6FD09F9C" w:rsidP="19C3FB5D">
      <w:pPr>
        <w:rPr>
          <w:rFonts w:ascii="Neue Einstellung" w:hAnsi="Neue Einstellung"/>
          <w:b/>
          <w:bCs/>
          <w:color w:val="004F8A"/>
          <w:sz w:val="28"/>
          <w:szCs w:val="28"/>
        </w:rPr>
      </w:pPr>
      <w:r w:rsidRPr="001E76B0">
        <w:rPr>
          <w:rFonts w:ascii="Neue Einstellung" w:hAnsi="Neue Einstellung"/>
          <w:b/>
          <w:bCs/>
          <w:color w:val="004F8A"/>
          <w:sz w:val="28"/>
          <w:szCs w:val="28"/>
        </w:rPr>
        <w:lastRenderedPageBreak/>
        <w:t>Care Management</w:t>
      </w:r>
    </w:p>
    <w:p w14:paraId="7B03C997" w14:textId="6A94DEC5" w:rsidR="00FC0D71" w:rsidRPr="001E76B0" w:rsidRDefault="003C5F0D" w:rsidP="00FC0D71">
      <w:pPr>
        <w:rPr>
          <w:rFonts w:ascii="Neue Einstellung" w:hAnsi="Neue Einstellung"/>
          <w:color w:val="004F8A"/>
          <w:sz w:val="20"/>
          <w:szCs w:val="20"/>
        </w:rPr>
      </w:pPr>
      <w:r w:rsidRPr="001E76B0">
        <w:rPr>
          <w:rFonts w:ascii="Neue Einstellung" w:hAnsi="Neue Einstellung"/>
          <w:color w:val="000000" w:themeColor="text1"/>
          <w:sz w:val="20"/>
          <w:szCs w:val="20"/>
        </w:rPr>
        <w:t>Is</w:t>
      </w:r>
      <w:r w:rsidRPr="001E76B0">
        <w:rPr>
          <w:rFonts w:ascii="Neue Einstellung" w:hAnsi="Neue Einstellung"/>
          <w:color w:val="004F8A"/>
          <w:sz w:val="20"/>
          <w:szCs w:val="20"/>
        </w:rPr>
        <w:t xml:space="preserve"> </w:t>
      </w:r>
      <w:r w:rsidRPr="001E76B0">
        <w:rPr>
          <w:rFonts w:ascii="Neue Einstellung" w:hAnsi="Neue Einstellung"/>
          <w:i/>
          <w:iCs/>
          <w:sz w:val="20"/>
          <w:szCs w:val="20"/>
        </w:rPr>
        <w:t>a</w:t>
      </w:r>
      <w:r w:rsidR="00FC0D71" w:rsidRPr="001E76B0">
        <w:rPr>
          <w:rFonts w:ascii="Neue Einstellung" w:hAnsi="Neue Einstellung"/>
          <w:sz w:val="20"/>
          <w:szCs w:val="20"/>
        </w:rPr>
        <w:t xml:space="preserve"> service that must be provided, and is used to:</w:t>
      </w:r>
    </w:p>
    <w:p w14:paraId="5B59A35C" w14:textId="77777777" w:rsidR="00FC0D71" w:rsidRPr="001E76B0" w:rsidRDefault="00FC0D71" w:rsidP="009C57CC">
      <w:pPr>
        <w:pStyle w:val="ListParagraph"/>
        <w:numPr>
          <w:ilvl w:val="0"/>
          <w:numId w:val="17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Regularly assess your needs, goals, and preferences</w:t>
      </w:r>
    </w:p>
    <w:p w14:paraId="18DCE3DB" w14:textId="77777777" w:rsidR="00FC0D71" w:rsidRPr="001E76B0" w:rsidRDefault="00FC0D71" w:rsidP="009C57CC">
      <w:pPr>
        <w:pStyle w:val="ListParagraph"/>
        <w:numPr>
          <w:ilvl w:val="0"/>
          <w:numId w:val="17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Review your Home Care Agreement and care plan</w:t>
      </w:r>
    </w:p>
    <w:p w14:paraId="6D1DFD75" w14:textId="77777777" w:rsidR="00FC0D71" w:rsidRPr="001E76B0" w:rsidRDefault="00FC0D71" w:rsidP="009C57CC">
      <w:pPr>
        <w:pStyle w:val="ListParagraph"/>
        <w:numPr>
          <w:ilvl w:val="0"/>
          <w:numId w:val="17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Ensure your care and services align with other supports</w:t>
      </w:r>
    </w:p>
    <w:p w14:paraId="3291547C" w14:textId="77777777" w:rsidR="00FC0D71" w:rsidRPr="001E76B0" w:rsidRDefault="00FC0D71" w:rsidP="009C57CC">
      <w:pPr>
        <w:pStyle w:val="ListParagraph"/>
        <w:numPr>
          <w:ilvl w:val="0"/>
          <w:numId w:val="17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Ensure your care and services are culturally safe</w:t>
      </w:r>
    </w:p>
    <w:p w14:paraId="4AACB9BB" w14:textId="291028E1" w:rsidR="00FC0D71" w:rsidRPr="001E76B0" w:rsidRDefault="00FC0D71" w:rsidP="009C57CC">
      <w:pPr>
        <w:pStyle w:val="ListParagraph"/>
        <w:numPr>
          <w:ilvl w:val="0"/>
          <w:numId w:val="17"/>
        </w:num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 xml:space="preserve">Identify and address risks to your safety, health, and well-being </w:t>
      </w:r>
    </w:p>
    <w:p w14:paraId="38AB91F4" w14:textId="77777777" w:rsidR="00FC0D71" w:rsidRPr="00D05151" w:rsidRDefault="00FC0D71" w:rsidP="00331FFF">
      <w:pPr>
        <w:rPr>
          <w:color w:val="0070C0"/>
          <w:sz w:val="20"/>
          <w:szCs w:val="20"/>
        </w:rPr>
      </w:pPr>
    </w:p>
    <w:p w14:paraId="374DE8D2" w14:textId="77777777" w:rsidR="00095A3D" w:rsidRPr="00D05151" w:rsidRDefault="00095A3D" w:rsidP="00331FFF">
      <w:pPr>
        <w:rPr>
          <w:color w:val="0070C0"/>
          <w:sz w:val="20"/>
          <w:szCs w:val="2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68320C" w14:paraId="25A884FA" w14:textId="77777777" w:rsidTr="19C3FB5D">
        <w:tc>
          <w:tcPr>
            <w:tcW w:w="9356" w:type="dxa"/>
            <w:gridSpan w:val="2"/>
            <w:shd w:val="clear" w:color="auto" w:fill="004F8A"/>
          </w:tcPr>
          <w:p w14:paraId="52462062" w14:textId="012B2045" w:rsidR="0068320C" w:rsidRPr="001E76B0" w:rsidRDefault="0068320C" w:rsidP="0068320C">
            <w:pPr>
              <w:rPr>
                <w:rFonts w:ascii="Neue Einstellung" w:hAnsi="Neue Einstellung" w:cs="Arial"/>
                <w:color w:val="FFFFFF" w:themeColor="background1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color w:val="FFFFFF" w:themeColor="background1"/>
                <w:sz w:val="20"/>
                <w:szCs w:val="20"/>
              </w:rPr>
              <w:t xml:space="preserve">Care Management – Per Fortnight </w:t>
            </w:r>
          </w:p>
          <w:p w14:paraId="783BB555" w14:textId="77777777" w:rsidR="0068320C" w:rsidRDefault="0068320C" w:rsidP="00331FFF">
            <w:pPr>
              <w:rPr>
                <w:color w:val="0070C0"/>
                <w:sz w:val="20"/>
                <w:szCs w:val="20"/>
              </w:rPr>
            </w:pPr>
          </w:p>
        </w:tc>
      </w:tr>
      <w:tr w:rsidR="0039402B" w:rsidRPr="00D05151" w14:paraId="22A06835" w14:textId="77777777" w:rsidTr="19C3FB5D">
        <w:tc>
          <w:tcPr>
            <w:tcW w:w="2694" w:type="dxa"/>
          </w:tcPr>
          <w:p w14:paraId="321F9431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1</w:t>
            </w:r>
          </w:p>
          <w:p w14:paraId="0084E0D1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4B15898" w14:textId="77777777" w:rsidR="0039402B" w:rsidRPr="001E76B0" w:rsidRDefault="0039402B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sz w:val="20"/>
                <w:szCs w:val="20"/>
              </w:rPr>
              <w:t xml:space="preserve">$61.50 </w:t>
            </w:r>
          </w:p>
        </w:tc>
      </w:tr>
      <w:tr w:rsidR="0039402B" w:rsidRPr="00D05151" w14:paraId="7026366B" w14:textId="77777777" w:rsidTr="19C3FB5D">
        <w:tc>
          <w:tcPr>
            <w:tcW w:w="2694" w:type="dxa"/>
          </w:tcPr>
          <w:p w14:paraId="7ECA85EF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2</w:t>
            </w:r>
          </w:p>
          <w:p w14:paraId="3A812A15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8383A6E" w14:textId="77777777" w:rsidR="0039402B" w:rsidRPr="001E76B0" w:rsidRDefault="0039402B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sz w:val="20"/>
                <w:szCs w:val="20"/>
              </w:rPr>
              <w:t>$108.20</w:t>
            </w:r>
          </w:p>
        </w:tc>
      </w:tr>
      <w:tr w:rsidR="0039402B" w:rsidRPr="00D05151" w14:paraId="19CE89C9" w14:textId="77777777" w:rsidTr="19C3FB5D">
        <w:tc>
          <w:tcPr>
            <w:tcW w:w="2694" w:type="dxa"/>
          </w:tcPr>
          <w:p w14:paraId="0502AA60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3</w:t>
            </w:r>
          </w:p>
          <w:p w14:paraId="524ECFF5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8CD4DA" w14:textId="4841A7F7" w:rsidR="0039402B" w:rsidRPr="001E76B0" w:rsidRDefault="00AA0818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4A2DC0">
              <w:rPr>
                <w:rFonts w:ascii="Neue Einstellung" w:hAnsi="Neue Einstellung" w:cs="Arial"/>
                <w:sz w:val="20"/>
                <w:szCs w:val="20"/>
              </w:rPr>
              <w:t>$235</w:t>
            </w:r>
            <w:r w:rsidR="006B5FB2">
              <w:rPr>
                <w:rFonts w:ascii="Neue Einstellung" w:hAnsi="Neue Einstellung" w:cs="Arial"/>
                <w:sz w:val="20"/>
                <w:szCs w:val="20"/>
              </w:rPr>
              <w:t>.00</w:t>
            </w:r>
          </w:p>
        </w:tc>
      </w:tr>
      <w:tr w:rsidR="0039402B" w:rsidRPr="00D05151" w14:paraId="0AFD37BD" w14:textId="77777777" w:rsidTr="19C3FB5D">
        <w:tc>
          <w:tcPr>
            <w:tcW w:w="2694" w:type="dxa"/>
          </w:tcPr>
          <w:p w14:paraId="2388AEA6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  <w:r w:rsidRPr="001E76B0">
              <w:rPr>
                <w:rFonts w:ascii="Neue Einstellung" w:hAnsi="Neue Einstellung"/>
                <w:sz w:val="20"/>
                <w:szCs w:val="20"/>
              </w:rPr>
              <w:t>Level 4</w:t>
            </w:r>
          </w:p>
          <w:p w14:paraId="4DA0ECD9" w14:textId="77777777" w:rsidR="0039402B" w:rsidRPr="001E76B0" w:rsidRDefault="0039402B" w:rsidP="005A13E9">
            <w:pPr>
              <w:rPr>
                <w:rFonts w:ascii="Neue Einstellung" w:hAnsi="Neue Einstellung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1AB12CE" w14:textId="77777777" w:rsidR="0039402B" w:rsidRPr="001E76B0" w:rsidRDefault="0039402B" w:rsidP="005A13E9">
            <w:pPr>
              <w:rPr>
                <w:rFonts w:ascii="Neue Einstellung" w:hAnsi="Neue Einstellung" w:cs="Arial"/>
                <w:sz w:val="20"/>
                <w:szCs w:val="20"/>
              </w:rPr>
            </w:pPr>
            <w:r w:rsidRPr="001E76B0">
              <w:rPr>
                <w:rFonts w:ascii="Neue Einstellung" w:hAnsi="Neue Einstellung" w:cs="Arial"/>
                <w:sz w:val="20"/>
                <w:szCs w:val="20"/>
              </w:rPr>
              <w:t>$357.10</w:t>
            </w:r>
          </w:p>
        </w:tc>
      </w:tr>
    </w:tbl>
    <w:p w14:paraId="216AC239" w14:textId="77777777" w:rsidR="00DD0063" w:rsidRDefault="00DD0063" w:rsidP="006A0679">
      <w:pPr>
        <w:rPr>
          <w:sz w:val="20"/>
          <w:szCs w:val="20"/>
        </w:rPr>
      </w:pPr>
    </w:p>
    <w:p w14:paraId="7A122A69" w14:textId="7CE612C3" w:rsidR="006A0679" w:rsidRPr="001E76B0" w:rsidRDefault="01D2AD51" w:rsidP="19C3FB5D">
      <w:pPr>
        <w:rPr>
          <w:rFonts w:ascii="Neue Einstellung" w:hAnsi="Neue Einstellung"/>
          <w:b/>
          <w:bCs/>
          <w:sz w:val="20"/>
          <w:szCs w:val="20"/>
        </w:rPr>
      </w:pPr>
      <w:r w:rsidRPr="001E76B0">
        <w:rPr>
          <w:rFonts w:ascii="Neue Einstellung" w:hAnsi="Neue Einstellung"/>
          <w:b/>
          <w:bCs/>
          <w:sz w:val="20"/>
          <w:szCs w:val="20"/>
        </w:rPr>
        <w:t xml:space="preserve">Cancellation Fee: </w:t>
      </w:r>
    </w:p>
    <w:p w14:paraId="25F1F85B" w14:textId="77777777" w:rsidR="006A0679" w:rsidRPr="001E76B0" w:rsidRDefault="006A0679" w:rsidP="006A0679">
      <w:p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Full cost of service applies for less than 24 hours’ notice, which must be provided to the office</w:t>
      </w:r>
    </w:p>
    <w:p w14:paraId="4ED1786D" w14:textId="77777777" w:rsidR="006A0679" w:rsidRPr="001E76B0" w:rsidRDefault="006A0679" w:rsidP="006A0679">
      <w:pPr>
        <w:rPr>
          <w:rFonts w:ascii="Neue Einstellung" w:hAnsi="Neue Einstellung"/>
          <w:sz w:val="20"/>
          <w:szCs w:val="20"/>
        </w:rPr>
      </w:pPr>
    </w:p>
    <w:p w14:paraId="5505BE5F" w14:textId="77777777" w:rsidR="006A0679" w:rsidRPr="001E76B0" w:rsidRDefault="006A0679" w:rsidP="006A0679">
      <w:pPr>
        <w:rPr>
          <w:rFonts w:ascii="Neue Einstellung" w:hAnsi="Neue Einstellung"/>
          <w:sz w:val="20"/>
          <w:szCs w:val="20"/>
        </w:rPr>
      </w:pPr>
      <w:r w:rsidRPr="001E76B0">
        <w:rPr>
          <w:rFonts w:ascii="Neue Einstellung" w:hAnsi="Neue Einstellung"/>
          <w:sz w:val="20"/>
          <w:szCs w:val="20"/>
        </w:rPr>
        <w:t>All fees are GST exclusive. No GST is charged</w:t>
      </w:r>
    </w:p>
    <w:p w14:paraId="58651502" w14:textId="77777777" w:rsidR="006A0679" w:rsidRPr="001E76B0" w:rsidRDefault="006A0679" w:rsidP="006A0679">
      <w:pPr>
        <w:rPr>
          <w:rFonts w:ascii="Neue Einstellung" w:hAnsi="Neue Einstellung"/>
          <w:sz w:val="20"/>
          <w:szCs w:val="20"/>
        </w:rPr>
      </w:pPr>
    </w:p>
    <w:p w14:paraId="206FDB7D" w14:textId="77777777" w:rsidR="0039402B" w:rsidRDefault="0039402B" w:rsidP="00331FFF">
      <w:pPr>
        <w:rPr>
          <w:sz w:val="20"/>
          <w:szCs w:val="20"/>
        </w:rPr>
      </w:pPr>
    </w:p>
    <w:p w14:paraId="4D23FFFC" w14:textId="77777777" w:rsidR="006A0679" w:rsidRPr="00D05151" w:rsidRDefault="006A0679" w:rsidP="00331FFF">
      <w:pPr>
        <w:rPr>
          <w:sz w:val="20"/>
          <w:szCs w:val="20"/>
        </w:rPr>
      </w:pPr>
    </w:p>
    <w:p w14:paraId="107E982F" w14:textId="77777777" w:rsidR="00D153FC" w:rsidRPr="00D05151" w:rsidRDefault="00D153FC" w:rsidP="00331FFF">
      <w:pPr>
        <w:rPr>
          <w:sz w:val="20"/>
          <w:szCs w:val="20"/>
        </w:rPr>
      </w:pPr>
    </w:p>
    <w:p w14:paraId="33BFF2A2" w14:textId="77777777" w:rsidR="00D153FC" w:rsidRPr="00D05151" w:rsidRDefault="00D153FC" w:rsidP="00331FFF">
      <w:pPr>
        <w:rPr>
          <w:sz w:val="20"/>
          <w:szCs w:val="20"/>
        </w:rPr>
      </w:pPr>
    </w:p>
    <w:p w14:paraId="595870C9" w14:textId="77777777" w:rsidR="009D41F5" w:rsidRPr="00D05151" w:rsidRDefault="009D41F5" w:rsidP="00E753E7">
      <w:pPr>
        <w:rPr>
          <w:sz w:val="20"/>
          <w:szCs w:val="20"/>
        </w:rPr>
      </w:pPr>
    </w:p>
    <w:p w14:paraId="5E6312F1" w14:textId="77777777" w:rsidR="009D41F5" w:rsidRPr="00D05151" w:rsidRDefault="009D41F5" w:rsidP="00E753E7">
      <w:pPr>
        <w:rPr>
          <w:sz w:val="20"/>
          <w:szCs w:val="20"/>
        </w:rPr>
      </w:pPr>
    </w:p>
    <w:p w14:paraId="71ADA7F3" w14:textId="77777777" w:rsidR="009D41F5" w:rsidRPr="00D05151" w:rsidRDefault="009D41F5" w:rsidP="00E753E7">
      <w:pPr>
        <w:rPr>
          <w:sz w:val="20"/>
          <w:szCs w:val="20"/>
        </w:rPr>
      </w:pPr>
    </w:p>
    <w:p w14:paraId="5FBCC980" w14:textId="77777777" w:rsidR="009D41F5" w:rsidRPr="00D05151" w:rsidRDefault="009D41F5" w:rsidP="00E753E7">
      <w:pPr>
        <w:rPr>
          <w:sz w:val="20"/>
          <w:szCs w:val="20"/>
        </w:rPr>
      </w:pPr>
    </w:p>
    <w:p w14:paraId="3DE4023B" w14:textId="77777777" w:rsidR="009D41F5" w:rsidRPr="00D05151" w:rsidRDefault="009D41F5" w:rsidP="00E753E7">
      <w:pPr>
        <w:rPr>
          <w:sz w:val="20"/>
          <w:szCs w:val="20"/>
        </w:rPr>
      </w:pPr>
    </w:p>
    <w:p w14:paraId="1262B4C6" w14:textId="77777777" w:rsidR="009D41F5" w:rsidRPr="00D05151" w:rsidRDefault="009D41F5" w:rsidP="00E753E7">
      <w:pPr>
        <w:rPr>
          <w:sz w:val="20"/>
          <w:szCs w:val="20"/>
        </w:rPr>
      </w:pPr>
    </w:p>
    <w:p w14:paraId="5E9F3736" w14:textId="77777777" w:rsidR="009D41F5" w:rsidRPr="00D05151" w:rsidRDefault="009D41F5" w:rsidP="00E753E7">
      <w:pPr>
        <w:rPr>
          <w:sz w:val="20"/>
          <w:szCs w:val="20"/>
        </w:rPr>
      </w:pPr>
    </w:p>
    <w:p w14:paraId="41317F87" w14:textId="27897F41" w:rsidR="009D41F5" w:rsidRPr="00D05151" w:rsidRDefault="009D41F5" w:rsidP="00E753E7">
      <w:pPr>
        <w:rPr>
          <w:sz w:val="20"/>
          <w:szCs w:val="20"/>
        </w:rPr>
      </w:pPr>
    </w:p>
    <w:p w14:paraId="06CC550F" w14:textId="77777777" w:rsidR="006E4D9C" w:rsidRPr="00D05151" w:rsidRDefault="006E4D9C" w:rsidP="00E753E7">
      <w:pPr>
        <w:rPr>
          <w:sz w:val="20"/>
          <w:szCs w:val="20"/>
        </w:rPr>
      </w:pPr>
    </w:p>
    <w:p w14:paraId="442FD778" w14:textId="77777777" w:rsidR="006E4D9C" w:rsidRPr="00D05151" w:rsidRDefault="006E4D9C" w:rsidP="00E753E7">
      <w:pPr>
        <w:rPr>
          <w:sz w:val="20"/>
          <w:szCs w:val="20"/>
        </w:rPr>
      </w:pPr>
    </w:p>
    <w:sectPr w:rsidR="006E4D9C" w:rsidRPr="00D05151" w:rsidSect="00BB27A2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E540" w14:textId="77777777" w:rsidR="006414D2" w:rsidRDefault="006414D2" w:rsidP="00091C4F">
      <w:r>
        <w:separator/>
      </w:r>
    </w:p>
  </w:endnote>
  <w:endnote w:type="continuationSeparator" w:id="0">
    <w:p w14:paraId="53E2F8B9" w14:textId="77777777" w:rsidR="006414D2" w:rsidRDefault="006414D2" w:rsidP="0009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ue Einstellung">
    <w:panose1 w:val="00000000000000000000"/>
    <w:charset w:val="00"/>
    <w:family w:val="auto"/>
    <w:pitch w:val="variable"/>
    <w:sig w:usb0="A00000FF" w:usb1="4001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02F5" w14:textId="77777777" w:rsidR="006414D2" w:rsidRDefault="006414D2" w:rsidP="00091C4F">
      <w:r>
        <w:separator/>
      </w:r>
    </w:p>
  </w:footnote>
  <w:footnote w:type="continuationSeparator" w:id="0">
    <w:p w14:paraId="292193E7" w14:textId="77777777" w:rsidR="006414D2" w:rsidRDefault="006414D2" w:rsidP="0009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2C9D" w14:textId="04FB4B49" w:rsidR="00AE33E0" w:rsidRDefault="006E032F">
    <w:pPr>
      <w:pStyle w:val="Header"/>
    </w:pPr>
    <w:r>
      <w:tab/>
    </w:r>
    <w:r>
      <w:tab/>
    </w:r>
    <w:r w:rsidR="00D542BB">
      <w:rPr>
        <w:noProof/>
      </w:rPr>
      <w:drawing>
        <wp:inline distT="0" distB="0" distL="0" distR="0" wp14:anchorId="215B92ED" wp14:editId="01416A91">
          <wp:extent cx="1419225" cy="402658"/>
          <wp:effectExtent l="0" t="0" r="0" b="0"/>
          <wp:docPr id="1450105271" name="Picture 1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05271" name="Picture 14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631" cy="41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7D06F" w14:textId="77777777" w:rsidR="00E82BBE" w:rsidRDefault="00E82BBE">
    <w:pPr>
      <w:pStyle w:val="Header"/>
    </w:pPr>
  </w:p>
  <w:p w14:paraId="42C9A492" w14:textId="77777777" w:rsidR="00E82BBE" w:rsidRDefault="00E82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DA"/>
    <w:multiLevelType w:val="hybridMultilevel"/>
    <w:tmpl w:val="5E0C5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964"/>
    <w:multiLevelType w:val="hybridMultilevel"/>
    <w:tmpl w:val="5AF60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598"/>
    <w:multiLevelType w:val="hybridMultilevel"/>
    <w:tmpl w:val="BEB47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61B"/>
    <w:multiLevelType w:val="hybridMultilevel"/>
    <w:tmpl w:val="F0129C3E"/>
    <w:lvl w:ilvl="0" w:tplc="7E4A607C">
      <w:numFmt w:val="bullet"/>
      <w:lvlText w:val="•"/>
      <w:lvlJc w:val="left"/>
      <w:pPr>
        <w:ind w:left="311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D49A9586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ar-SA"/>
      </w:rPr>
    </w:lvl>
    <w:lvl w:ilvl="2" w:tplc="C1FC8364">
      <w:numFmt w:val="bullet"/>
      <w:lvlText w:val="•"/>
      <w:lvlJc w:val="left"/>
      <w:pPr>
        <w:ind w:left="935" w:hanging="227"/>
      </w:pPr>
      <w:rPr>
        <w:rFonts w:hint="default"/>
        <w:lang w:val="en-US" w:eastAsia="en-US" w:bidi="ar-SA"/>
      </w:rPr>
    </w:lvl>
    <w:lvl w:ilvl="3" w:tplc="F26A5DAC">
      <w:numFmt w:val="bullet"/>
      <w:lvlText w:val="•"/>
      <w:lvlJc w:val="left"/>
      <w:pPr>
        <w:ind w:left="1243" w:hanging="227"/>
      </w:pPr>
      <w:rPr>
        <w:rFonts w:hint="default"/>
        <w:lang w:val="en-US" w:eastAsia="en-US" w:bidi="ar-SA"/>
      </w:rPr>
    </w:lvl>
    <w:lvl w:ilvl="4" w:tplc="FE92D08E">
      <w:numFmt w:val="bullet"/>
      <w:lvlText w:val="•"/>
      <w:lvlJc w:val="left"/>
      <w:pPr>
        <w:ind w:left="1551" w:hanging="227"/>
      </w:pPr>
      <w:rPr>
        <w:rFonts w:hint="default"/>
        <w:lang w:val="en-US" w:eastAsia="en-US" w:bidi="ar-SA"/>
      </w:rPr>
    </w:lvl>
    <w:lvl w:ilvl="5" w:tplc="62968046">
      <w:numFmt w:val="bullet"/>
      <w:lvlText w:val="•"/>
      <w:lvlJc w:val="left"/>
      <w:pPr>
        <w:ind w:left="1859" w:hanging="227"/>
      </w:pPr>
      <w:rPr>
        <w:rFonts w:hint="default"/>
        <w:lang w:val="en-US" w:eastAsia="en-US" w:bidi="ar-SA"/>
      </w:rPr>
    </w:lvl>
    <w:lvl w:ilvl="6" w:tplc="815403AC">
      <w:numFmt w:val="bullet"/>
      <w:lvlText w:val="•"/>
      <w:lvlJc w:val="left"/>
      <w:pPr>
        <w:ind w:left="2167" w:hanging="227"/>
      </w:pPr>
      <w:rPr>
        <w:rFonts w:hint="default"/>
        <w:lang w:val="en-US" w:eastAsia="en-US" w:bidi="ar-SA"/>
      </w:rPr>
    </w:lvl>
    <w:lvl w:ilvl="7" w:tplc="56C2CDD2">
      <w:numFmt w:val="bullet"/>
      <w:lvlText w:val="•"/>
      <w:lvlJc w:val="left"/>
      <w:pPr>
        <w:ind w:left="2475" w:hanging="227"/>
      </w:pPr>
      <w:rPr>
        <w:rFonts w:hint="default"/>
        <w:lang w:val="en-US" w:eastAsia="en-US" w:bidi="ar-SA"/>
      </w:rPr>
    </w:lvl>
    <w:lvl w:ilvl="8" w:tplc="92FA07F2">
      <w:numFmt w:val="bullet"/>
      <w:lvlText w:val="•"/>
      <w:lvlJc w:val="left"/>
      <w:pPr>
        <w:ind w:left="2783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2EA5395A"/>
    <w:multiLevelType w:val="hybridMultilevel"/>
    <w:tmpl w:val="71ECFFBE"/>
    <w:lvl w:ilvl="0" w:tplc="F90274A4">
      <w:numFmt w:val="bullet"/>
      <w:lvlText w:val="•"/>
      <w:lvlJc w:val="left"/>
      <w:pPr>
        <w:ind w:left="103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1A40C96"/>
    <w:multiLevelType w:val="hybridMultilevel"/>
    <w:tmpl w:val="ECF2A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400F"/>
    <w:multiLevelType w:val="hybridMultilevel"/>
    <w:tmpl w:val="822AFCA4"/>
    <w:lvl w:ilvl="0" w:tplc="F90274A4">
      <w:numFmt w:val="bullet"/>
      <w:lvlText w:val="•"/>
      <w:lvlJc w:val="left"/>
      <w:pPr>
        <w:ind w:left="311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4E0CA0E2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ar-SA"/>
      </w:rPr>
    </w:lvl>
    <w:lvl w:ilvl="2" w:tplc="9A567BA0">
      <w:numFmt w:val="bullet"/>
      <w:lvlText w:val="•"/>
      <w:lvlJc w:val="left"/>
      <w:pPr>
        <w:ind w:left="935" w:hanging="227"/>
      </w:pPr>
      <w:rPr>
        <w:rFonts w:hint="default"/>
        <w:lang w:val="en-US" w:eastAsia="en-US" w:bidi="ar-SA"/>
      </w:rPr>
    </w:lvl>
    <w:lvl w:ilvl="3" w:tplc="4AA4FD84">
      <w:numFmt w:val="bullet"/>
      <w:lvlText w:val="•"/>
      <w:lvlJc w:val="left"/>
      <w:pPr>
        <w:ind w:left="1243" w:hanging="227"/>
      </w:pPr>
      <w:rPr>
        <w:rFonts w:hint="default"/>
        <w:lang w:val="en-US" w:eastAsia="en-US" w:bidi="ar-SA"/>
      </w:rPr>
    </w:lvl>
    <w:lvl w:ilvl="4" w:tplc="388CB744">
      <w:numFmt w:val="bullet"/>
      <w:lvlText w:val="•"/>
      <w:lvlJc w:val="left"/>
      <w:pPr>
        <w:ind w:left="1551" w:hanging="227"/>
      </w:pPr>
      <w:rPr>
        <w:rFonts w:hint="default"/>
        <w:lang w:val="en-US" w:eastAsia="en-US" w:bidi="ar-SA"/>
      </w:rPr>
    </w:lvl>
    <w:lvl w:ilvl="5" w:tplc="522480EA">
      <w:numFmt w:val="bullet"/>
      <w:lvlText w:val="•"/>
      <w:lvlJc w:val="left"/>
      <w:pPr>
        <w:ind w:left="1859" w:hanging="227"/>
      </w:pPr>
      <w:rPr>
        <w:rFonts w:hint="default"/>
        <w:lang w:val="en-US" w:eastAsia="en-US" w:bidi="ar-SA"/>
      </w:rPr>
    </w:lvl>
    <w:lvl w:ilvl="6" w:tplc="02BC6834">
      <w:numFmt w:val="bullet"/>
      <w:lvlText w:val="•"/>
      <w:lvlJc w:val="left"/>
      <w:pPr>
        <w:ind w:left="2167" w:hanging="227"/>
      </w:pPr>
      <w:rPr>
        <w:rFonts w:hint="default"/>
        <w:lang w:val="en-US" w:eastAsia="en-US" w:bidi="ar-SA"/>
      </w:rPr>
    </w:lvl>
    <w:lvl w:ilvl="7" w:tplc="017A15B2">
      <w:numFmt w:val="bullet"/>
      <w:lvlText w:val="•"/>
      <w:lvlJc w:val="left"/>
      <w:pPr>
        <w:ind w:left="2475" w:hanging="227"/>
      </w:pPr>
      <w:rPr>
        <w:rFonts w:hint="default"/>
        <w:lang w:val="en-US" w:eastAsia="en-US" w:bidi="ar-SA"/>
      </w:rPr>
    </w:lvl>
    <w:lvl w:ilvl="8" w:tplc="BF465AA0">
      <w:numFmt w:val="bullet"/>
      <w:lvlText w:val="•"/>
      <w:lvlJc w:val="left"/>
      <w:pPr>
        <w:ind w:left="2783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3C11245A"/>
    <w:multiLevelType w:val="hybridMultilevel"/>
    <w:tmpl w:val="677A3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C32"/>
    <w:multiLevelType w:val="hybridMultilevel"/>
    <w:tmpl w:val="FC68CE62"/>
    <w:lvl w:ilvl="0" w:tplc="21A03A88">
      <w:numFmt w:val="bullet"/>
      <w:lvlText w:val="•"/>
      <w:lvlJc w:val="left"/>
      <w:pPr>
        <w:ind w:left="311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BB0A28F2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ar-SA"/>
      </w:rPr>
    </w:lvl>
    <w:lvl w:ilvl="2" w:tplc="28C684AA">
      <w:numFmt w:val="bullet"/>
      <w:lvlText w:val="•"/>
      <w:lvlJc w:val="left"/>
      <w:pPr>
        <w:ind w:left="935" w:hanging="227"/>
      </w:pPr>
      <w:rPr>
        <w:rFonts w:hint="default"/>
        <w:lang w:val="en-US" w:eastAsia="en-US" w:bidi="ar-SA"/>
      </w:rPr>
    </w:lvl>
    <w:lvl w:ilvl="3" w:tplc="F850A4EA">
      <w:numFmt w:val="bullet"/>
      <w:lvlText w:val="•"/>
      <w:lvlJc w:val="left"/>
      <w:pPr>
        <w:ind w:left="1243" w:hanging="227"/>
      </w:pPr>
      <w:rPr>
        <w:rFonts w:hint="default"/>
        <w:lang w:val="en-US" w:eastAsia="en-US" w:bidi="ar-SA"/>
      </w:rPr>
    </w:lvl>
    <w:lvl w:ilvl="4" w:tplc="2E4ECCF8">
      <w:numFmt w:val="bullet"/>
      <w:lvlText w:val="•"/>
      <w:lvlJc w:val="left"/>
      <w:pPr>
        <w:ind w:left="1551" w:hanging="227"/>
      </w:pPr>
      <w:rPr>
        <w:rFonts w:hint="default"/>
        <w:lang w:val="en-US" w:eastAsia="en-US" w:bidi="ar-SA"/>
      </w:rPr>
    </w:lvl>
    <w:lvl w:ilvl="5" w:tplc="E75C32F6">
      <w:numFmt w:val="bullet"/>
      <w:lvlText w:val="•"/>
      <w:lvlJc w:val="left"/>
      <w:pPr>
        <w:ind w:left="1859" w:hanging="227"/>
      </w:pPr>
      <w:rPr>
        <w:rFonts w:hint="default"/>
        <w:lang w:val="en-US" w:eastAsia="en-US" w:bidi="ar-SA"/>
      </w:rPr>
    </w:lvl>
    <w:lvl w:ilvl="6" w:tplc="5112AB6C">
      <w:numFmt w:val="bullet"/>
      <w:lvlText w:val="•"/>
      <w:lvlJc w:val="left"/>
      <w:pPr>
        <w:ind w:left="2167" w:hanging="227"/>
      </w:pPr>
      <w:rPr>
        <w:rFonts w:hint="default"/>
        <w:lang w:val="en-US" w:eastAsia="en-US" w:bidi="ar-SA"/>
      </w:rPr>
    </w:lvl>
    <w:lvl w:ilvl="7" w:tplc="03C034D6">
      <w:numFmt w:val="bullet"/>
      <w:lvlText w:val="•"/>
      <w:lvlJc w:val="left"/>
      <w:pPr>
        <w:ind w:left="2475" w:hanging="227"/>
      </w:pPr>
      <w:rPr>
        <w:rFonts w:hint="default"/>
        <w:lang w:val="en-US" w:eastAsia="en-US" w:bidi="ar-SA"/>
      </w:rPr>
    </w:lvl>
    <w:lvl w:ilvl="8" w:tplc="6C569ECA">
      <w:numFmt w:val="bullet"/>
      <w:lvlText w:val="•"/>
      <w:lvlJc w:val="left"/>
      <w:pPr>
        <w:ind w:left="2783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3D065B9F"/>
    <w:multiLevelType w:val="hybridMultilevel"/>
    <w:tmpl w:val="6B7E5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62C7"/>
    <w:multiLevelType w:val="hybridMultilevel"/>
    <w:tmpl w:val="36E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85914"/>
    <w:multiLevelType w:val="hybridMultilevel"/>
    <w:tmpl w:val="16C4D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888"/>
    <w:multiLevelType w:val="hybridMultilevel"/>
    <w:tmpl w:val="01B6130C"/>
    <w:lvl w:ilvl="0" w:tplc="F0EC53E0">
      <w:numFmt w:val="bullet"/>
      <w:lvlText w:val="•"/>
      <w:lvlJc w:val="left"/>
      <w:pPr>
        <w:ind w:left="311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38A80E18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ar-SA"/>
      </w:rPr>
    </w:lvl>
    <w:lvl w:ilvl="2" w:tplc="0520DF86">
      <w:numFmt w:val="bullet"/>
      <w:lvlText w:val="•"/>
      <w:lvlJc w:val="left"/>
      <w:pPr>
        <w:ind w:left="935" w:hanging="227"/>
      </w:pPr>
      <w:rPr>
        <w:rFonts w:hint="default"/>
        <w:lang w:val="en-US" w:eastAsia="en-US" w:bidi="ar-SA"/>
      </w:rPr>
    </w:lvl>
    <w:lvl w:ilvl="3" w:tplc="A0F67B4C">
      <w:numFmt w:val="bullet"/>
      <w:lvlText w:val="•"/>
      <w:lvlJc w:val="left"/>
      <w:pPr>
        <w:ind w:left="1243" w:hanging="227"/>
      </w:pPr>
      <w:rPr>
        <w:rFonts w:hint="default"/>
        <w:lang w:val="en-US" w:eastAsia="en-US" w:bidi="ar-SA"/>
      </w:rPr>
    </w:lvl>
    <w:lvl w:ilvl="4" w:tplc="8EE2F5A2">
      <w:numFmt w:val="bullet"/>
      <w:lvlText w:val="•"/>
      <w:lvlJc w:val="left"/>
      <w:pPr>
        <w:ind w:left="1551" w:hanging="227"/>
      </w:pPr>
      <w:rPr>
        <w:rFonts w:hint="default"/>
        <w:lang w:val="en-US" w:eastAsia="en-US" w:bidi="ar-SA"/>
      </w:rPr>
    </w:lvl>
    <w:lvl w:ilvl="5" w:tplc="E96EB3E8">
      <w:numFmt w:val="bullet"/>
      <w:lvlText w:val="•"/>
      <w:lvlJc w:val="left"/>
      <w:pPr>
        <w:ind w:left="1859" w:hanging="227"/>
      </w:pPr>
      <w:rPr>
        <w:rFonts w:hint="default"/>
        <w:lang w:val="en-US" w:eastAsia="en-US" w:bidi="ar-SA"/>
      </w:rPr>
    </w:lvl>
    <w:lvl w:ilvl="6" w:tplc="583EC008">
      <w:numFmt w:val="bullet"/>
      <w:lvlText w:val="•"/>
      <w:lvlJc w:val="left"/>
      <w:pPr>
        <w:ind w:left="2167" w:hanging="227"/>
      </w:pPr>
      <w:rPr>
        <w:rFonts w:hint="default"/>
        <w:lang w:val="en-US" w:eastAsia="en-US" w:bidi="ar-SA"/>
      </w:rPr>
    </w:lvl>
    <w:lvl w:ilvl="7" w:tplc="6D5493EE">
      <w:numFmt w:val="bullet"/>
      <w:lvlText w:val="•"/>
      <w:lvlJc w:val="left"/>
      <w:pPr>
        <w:ind w:left="2475" w:hanging="227"/>
      </w:pPr>
      <w:rPr>
        <w:rFonts w:hint="default"/>
        <w:lang w:val="en-US" w:eastAsia="en-US" w:bidi="ar-SA"/>
      </w:rPr>
    </w:lvl>
    <w:lvl w:ilvl="8" w:tplc="93A81CAA">
      <w:numFmt w:val="bullet"/>
      <w:lvlText w:val="•"/>
      <w:lvlJc w:val="left"/>
      <w:pPr>
        <w:ind w:left="2783" w:hanging="227"/>
      </w:pPr>
      <w:rPr>
        <w:rFonts w:hint="default"/>
        <w:lang w:val="en-US" w:eastAsia="en-US" w:bidi="ar-SA"/>
      </w:rPr>
    </w:lvl>
  </w:abstractNum>
  <w:abstractNum w:abstractNumId="13" w15:restartNumberingAfterBreak="0">
    <w:nsid w:val="4CEF2264"/>
    <w:multiLevelType w:val="hybridMultilevel"/>
    <w:tmpl w:val="0644E2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F1799"/>
    <w:multiLevelType w:val="hybridMultilevel"/>
    <w:tmpl w:val="F3AEE490"/>
    <w:lvl w:ilvl="0" w:tplc="F90274A4">
      <w:numFmt w:val="bullet"/>
      <w:lvlText w:val="•"/>
      <w:lvlJc w:val="left"/>
      <w:pPr>
        <w:ind w:left="97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0A00134"/>
    <w:multiLevelType w:val="hybridMultilevel"/>
    <w:tmpl w:val="B2DC2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40F0F"/>
    <w:multiLevelType w:val="hybridMultilevel"/>
    <w:tmpl w:val="C6924C34"/>
    <w:lvl w:ilvl="0" w:tplc="F90274A4"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59447">
    <w:abstractNumId w:val="11"/>
  </w:num>
  <w:num w:numId="2" w16cid:durableId="791753647">
    <w:abstractNumId w:val="15"/>
  </w:num>
  <w:num w:numId="3" w16cid:durableId="1757634921">
    <w:abstractNumId w:val="13"/>
  </w:num>
  <w:num w:numId="4" w16cid:durableId="879979007">
    <w:abstractNumId w:val="5"/>
  </w:num>
  <w:num w:numId="5" w16cid:durableId="139537954">
    <w:abstractNumId w:val="0"/>
  </w:num>
  <w:num w:numId="6" w16cid:durableId="651760427">
    <w:abstractNumId w:val="3"/>
  </w:num>
  <w:num w:numId="7" w16cid:durableId="1995600287">
    <w:abstractNumId w:val="12"/>
  </w:num>
  <w:num w:numId="8" w16cid:durableId="1249076543">
    <w:abstractNumId w:val="8"/>
  </w:num>
  <w:num w:numId="9" w16cid:durableId="650057239">
    <w:abstractNumId w:val="6"/>
  </w:num>
  <w:num w:numId="10" w16cid:durableId="1240990490">
    <w:abstractNumId w:val="4"/>
  </w:num>
  <w:num w:numId="11" w16cid:durableId="1165125688">
    <w:abstractNumId w:val="16"/>
  </w:num>
  <w:num w:numId="12" w16cid:durableId="2056656112">
    <w:abstractNumId w:val="14"/>
  </w:num>
  <w:num w:numId="13" w16cid:durableId="1993439695">
    <w:abstractNumId w:val="10"/>
  </w:num>
  <w:num w:numId="14" w16cid:durableId="1069614751">
    <w:abstractNumId w:val="9"/>
  </w:num>
  <w:num w:numId="15" w16cid:durableId="511191886">
    <w:abstractNumId w:val="1"/>
  </w:num>
  <w:num w:numId="16" w16cid:durableId="1159804298">
    <w:abstractNumId w:val="7"/>
  </w:num>
  <w:num w:numId="17" w16cid:durableId="186011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E7"/>
    <w:rsid w:val="00006E5C"/>
    <w:rsid w:val="000150F7"/>
    <w:rsid w:val="000452B2"/>
    <w:rsid w:val="00075F12"/>
    <w:rsid w:val="00077D19"/>
    <w:rsid w:val="00091C4F"/>
    <w:rsid w:val="000959FF"/>
    <w:rsid w:val="00095A3D"/>
    <w:rsid w:val="000B54DF"/>
    <w:rsid w:val="000B7771"/>
    <w:rsid w:val="000C61B0"/>
    <w:rsid w:val="00106FD6"/>
    <w:rsid w:val="001070A7"/>
    <w:rsid w:val="001144CF"/>
    <w:rsid w:val="00161A1F"/>
    <w:rsid w:val="001638B3"/>
    <w:rsid w:val="00171F86"/>
    <w:rsid w:val="00184C54"/>
    <w:rsid w:val="0018744C"/>
    <w:rsid w:val="001A75F2"/>
    <w:rsid w:val="001B6423"/>
    <w:rsid w:val="001C2990"/>
    <w:rsid w:val="001C5A3E"/>
    <w:rsid w:val="001D1594"/>
    <w:rsid w:val="001D4EDF"/>
    <w:rsid w:val="001E76B0"/>
    <w:rsid w:val="001F2AC7"/>
    <w:rsid w:val="002016EE"/>
    <w:rsid w:val="00216946"/>
    <w:rsid w:val="00250269"/>
    <w:rsid w:val="002574DD"/>
    <w:rsid w:val="00261490"/>
    <w:rsid w:val="00273B07"/>
    <w:rsid w:val="002A0A08"/>
    <w:rsid w:val="002A55DD"/>
    <w:rsid w:val="002B4BBF"/>
    <w:rsid w:val="002C06B1"/>
    <w:rsid w:val="002C5B13"/>
    <w:rsid w:val="002D62B7"/>
    <w:rsid w:val="002D7BB5"/>
    <w:rsid w:val="002E6D82"/>
    <w:rsid w:val="002F5DC0"/>
    <w:rsid w:val="00323D60"/>
    <w:rsid w:val="00331FFF"/>
    <w:rsid w:val="00373A68"/>
    <w:rsid w:val="0038247A"/>
    <w:rsid w:val="00386F44"/>
    <w:rsid w:val="003917C9"/>
    <w:rsid w:val="0039402B"/>
    <w:rsid w:val="003A16DE"/>
    <w:rsid w:val="003A6AB0"/>
    <w:rsid w:val="003B13CE"/>
    <w:rsid w:val="003C5F0D"/>
    <w:rsid w:val="003D1888"/>
    <w:rsid w:val="0042299A"/>
    <w:rsid w:val="004342D8"/>
    <w:rsid w:val="00440DD4"/>
    <w:rsid w:val="00441F39"/>
    <w:rsid w:val="00444E9A"/>
    <w:rsid w:val="00450E9E"/>
    <w:rsid w:val="0045676F"/>
    <w:rsid w:val="004A2DC0"/>
    <w:rsid w:val="004A57AF"/>
    <w:rsid w:val="004A660B"/>
    <w:rsid w:val="004C0C3C"/>
    <w:rsid w:val="004C41A7"/>
    <w:rsid w:val="004C481A"/>
    <w:rsid w:val="004E2D25"/>
    <w:rsid w:val="004E7EDD"/>
    <w:rsid w:val="005011CF"/>
    <w:rsid w:val="005029B0"/>
    <w:rsid w:val="005128A9"/>
    <w:rsid w:val="005154FC"/>
    <w:rsid w:val="005307FF"/>
    <w:rsid w:val="00542D99"/>
    <w:rsid w:val="00563D38"/>
    <w:rsid w:val="005824BE"/>
    <w:rsid w:val="005933F3"/>
    <w:rsid w:val="005A09DF"/>
    <w:rsid w:val="005A1A2E"/>
    <w:rsid w:val="005B107F"/>
    <w:rsid w:val="005C20F8"/>
    <w:rsid w:val="005C2686"/>
    <w:rsid w:val="005D4C5D"/>
    <w:rsid w:val="005D60EE"/>
    <w:rsid w:val="005D7881"/>
    <w:rsid w:val="006125A1"/>
    <w:rsid w:val="0061473E"/>
    <w:rsid w:val="006410F1"/>
    <w:rsid w:val="006414D2"/>
    <w:rsid w:val="0064215C"/>
    <w:rsid w:val="0064765D"/>
    <w:rsid w:val="00666425"/>
    <w:rsid w:val="0068320C"/>
    <w:rsid w:val="006A0679"/>
    <w:rsid w:val="006A418A"/>
    <w:rsid w:val="006B5FB2"/>
    <w:rsid w:val="006C4246"/>
    <w:rsid w:val="006D2205"/>
    <w:rsid w:val="006D7F82"/>
    <w:rsid w:val="006E032F"/>
    <w:rsid w:val="006E0378"/>
    <w:rsid w:val="006E2515"/>
    <w:rsid w:val="006E4D9C"/>
    <w:rsid w:val="006F0710"/>
    <w:rsid w:val="006F5974"/>
    <w:rsid w:val="007004B4"/>
    <w:rsid w:val="007040D6"/>
    <w:rsid w:val="007049C2"/>
    <w:rsid w:val="00711AC9"/>
    <w:rsid w:val="00715208"/>
    <w:rsid w:val="00733E1C"/>
    <w:rsid w:val="00734D84"/>
    <w:rsid w:val="007502E1"/>
    <w:rsid w:val="00766A28"/>
    <w:rsid w:val="00777580"/>
    <w:rsid w:val="007800F1"/>
    <w:rsid w:val="00793A19"/>
    <w:rsid w:val="007967C1"/>
    <w:rsid w:val="007A13B2"/>
    <w:rsid w:val="007B7982"/>
    <w:rsid w:val="007C1F8F"/>
    <w:rsid w:val="007D550E"/>
    <w:rsid w:val="007F24AA"/>
    <w:rsid w:val="00815812"/>
    <w:rsid w:val="00815D1C"/>
    <w:rsid w:val="00823E9C"/>
    <w:rsid w:val="00831A8F"/>
    <w:rsid w:val="00840093"/>
    <w:rsid w:val="008763FF"/>
    <w:rsid w:val="00895F8E"/>
    <w:rsid w:val="008A4BF2"/>
    <w:rsid w:val="008B3F6D"/>
    <w:rsid w:val="008D0297"/>
    <w:rsid w:val="008D0AB3"/>
    <w:rsid w:val="008D0D5F"/>
    <w:rsid w:val="008D3B4C"/>
    <w:rsid w:val="008D7A6D"/>
    <w:rsid w:val="008F6E35"/>
    <w:rsid w:val="009376D6"/>
    <w:rsid w:val="0095561C"/>
    <w:rsid w:val="00955DB9"/>
    <w:rsid w:val="009628D0"/>
    <w:rsid w:val="0096602F"/>
    <w:rsid w:val="009B78C0"/>
    <w:rsid w:val="009C4C28"/>
    <w:rsid w:val="009C57CC"/>
    <w:rsid w:val="009D41F5"/>
    <w:rsid w:val="009E3666"/>
    <w:rsid w:val="009E63C1"/>
    <w:rsid w:val="009F74C6"/>
    <w:rsid w:val="00A11C36"/>
    <w:rsid w:val="00A1346F"/>
    <w:rsid w:val="00A3724A"/>
    <w:rsid w:val="00A422B0"/>
    <w:rsid w:val="00A7329F"/>
    <w:rsid w:val="00A77616"/>
    <w:rsid w:val="00AA0818"/>
    <w:rsid w:val="00AC6D14"/>
    <w:rsid w:val="00AE33E0"/>
    <w:rsid w:val="00AF1ED1"/>
    <w:rsid w:val="00B107BE"/>
    <w:rsid w:val="00B2379C"/>
    <w:rsid w:val="00B36672"/>
    <w:rsid w:val="00B44267"/>
    <w:rsid w:val="00B45B18"/>
    <w:rsid w:val="00B51F39"/>
    <w:rsid w:val="00B548A4"/>
    <w:rsid w:val="00B557C2"/>
    <w:rsid w:val="00B6187B"/>
    <w:rsid w:val="00B80B98"/>
    <w:rsid w:val="00B80E32"/>
    <w:rsid w:val="00B845D7"/>
    <w:rsid w:val="00B92AB9"/>
    <w:rsid w:val="00BA3DA5"/>
    <w:rsid w:val="00BA64EC"/>
    <w:rsid w:val="00BB27A2"/>
    <w:rsid w:val="00BC40E4"/>
    <w:rsid w:val="00BC6E86"/>
    <w:rsid w:val="00BD466F"/>
    <w:rsid w:val="00BE6298"/>
    <w:rsid w:val="00BF58DA"/>
    <w:rsid w:val="00C03786"/>
    <w:rsid w:val="00C10DF6"/>
    <w:rsid w:val="00C11ED2"/>
    <w:rsid w:val="00C1224E"/>
    <w:rsid w:val="00C12BC5"/>
    <w:rsid w:val="00C24C06"/>
    <w:rsid w:val="00C47841"/>
    <w:rsid w:val="00CA5ECB"/>
    <w:rsid w:val="00CA63C5"/>
    <w:rsid w:val="00CB75C5"/>
    <w:rsid w:val="00CD2C72"/>
    <w:rsid w:val="00CE2AF5"/>
    <w:rsid w:val="00CF296E"/>
    <w:rsid w:val="00CF56FD"/>
    <w:rsid w:val="00CF6CEB"/>
    <w:rsid w:val="00D05151"/>
    <w:rsid w:val="00D153FC"/>
    <w:rsid w:val="00D256BE"/>
    <w:rsid w:val="00D33A33"/>
    <w:rsid w:val="00D37BC2"/>
    <w:rsid w:val="00D42609"/>
    <w:rsid w:val="00D462CE"/>
    <w:rsid w:val="00D542BB"/>
    <w:rsid w:val="00D61E62"/>
    <w:rsid w:val="00D763E9"/>
    <w:rsid w:val="00D81E55"/>
    <w:rsid w:val="00DB4A8B"/>
    <w:rsid w:val="00DC685F"/>
    <w:rsid w:val="00DD0063"/>
    <w:rsid w:val="00DD461D"/>
    <w:rsid w:val="00DE16EB"/>
    <w:rsid w:val="00E12AD9"/>
    <w:rsid w:val="00E179C2"/>
    <w:rsid w:val="00E2587C"/>
    <w:rsid w:val="00E37F78"/>
    <w:rsid w:val="00E43B9B"/>
    <w:rsid w:val="00E45C6D"/>
    <w:rsid w:val="00E753E7"/>
    <w:rsid w:val="00E82BBE"/>
    <w:rsid w:val="00E84B54"/>
    <w:rsid w:val="00E87C2F"/>
    <w:rsid w:val="00E90B95"/>
    <w:rsid w:val="00EA1879"/>
    <w:rsid w:val="00ED45A9"/>
    <w:rsid w:val="00EE0703"/>
    <w:rsid w:val="00EF365E"/>
    <w:rsid w:val="00F459C0"/>
    <w:rsid w:val="00F704FB"/>
    <w:rsid w:val="00F71C2A"/>
    <w:rsid w:val="00F81EB4"/>
    <w:rsid w:val="00F82204"/>
    <w:rsid w:val="00F83809"/>
    <w:rsid w:val="00F84C92"/>
    <w:rsid w:val="00F97063"/>
    <w:rsid w:val="00F97A05"/>
    <w:rsid w:val="00FA409D"/>
    <w:rsid w:val="00FB12D1"/>
    <w:rsid w:val="00FC09E4"/>
    <w:rsid w:val="00FC0D71"/>
    <w:rsid w:val="00FD2E32"/>
    <w:rsid w:val="00FF4FC2"/>
    <w:rsid w:val="01D2AD51"/>
    <w:rsid w:val="0290B7CE"/>
    <w:rsid w:val="1445443A"/>
    <w:rsid w:val="19C3FB5D"/>
    <w:rsid w:val="1BB7CCEB"/>
    <w:rsid w:val="280E3D42"/>
    <w:rsid w:val="2DAFD197"/>
    <w:rsid w:val="2EEB82CE"/>
    <w:rsid w:val="3BD197EA"/>
    <w:rsid w:val="47D87466"/>
    <w:rsid w:val="4D5488FE"/>
    <w:rsid w:val="5B10F833"/>
    <w:rsid w:val="5B7B4C45"/>
    <w:rsid w:val="5EF8AB92"/>
    <w:rsid w:val="60AD9338"/>
    <w:rsid w:val="6248197B"/>
    <w:rsid w:val="67EECC8B"/>
    <w:rsid w:val="6FD09F9C"/>
    <w:rsid w:val="7C9306B3"/>
    <w:rsid w:val="7D171CF3"/>
    <w:rsid w:val="7D2122CB"/>
    <w:rsid w:val="7E86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08A17"/>
  <w15:chartTrackingRefBased/>
  <w15:docId w15:val="{04923B27-CDF6-FB4D-860D-98FE366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4B4"/>
    <w:pPr>
      <w:ind w:left="720"/>
      <w:contextualSpacing/>
    </w:pPr>
  </w:style>
  <w:style w:type="character" w:customStyle="1" w:styleId="uv3um">
    <w:name w:val="uv3um"/>
    <w:basedOn w:val="DefaultParagraphFont"/>
    <w:rsid w:val="0061473E"/>
  </w:style>
  <w:style w:type="paragraph" w:styleId="Header">
    <w:name w:val="header"/>
    <w:basedOn w:val="Normal"/>
    <w:link w:val="HeaderChar"/>
    <w:uiPriority w:val="99"/>
    <w:unhideWhenUsed/>
    <w:rsid w:val="00091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C4F"/>
  </w:style>
  <w:style w:type="paragraph" w:styleId="Footer">
    <w:name w:val="footer"/>
    <w:basedOn w:val="Normal"/>
    <w:link w:val="FooterChar"/>
    <w:uiPriority w:val="99"/>
    <w:unhideWhenUsed/>
    <w:rsid w:val="00091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C4F"/>
  </w:style>
  <w:style w:type="paragraph" w:customStyle="1" w:styleId="TableParagraph">
    <w:name w:val="Table Paragraph"/>
    <w:basedOn w:val="Normal"/>
    <w:uiPriority w:val="1"/>
    <w:qFormat/>
    <w:rsid w:val="00E45C6D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64C8-AD6B-4075-BCC0-96BCE2FC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408</Words>
  <Characters>2305</Characters>
  <Application>Microsoft Office Word</Application>
  <DocSecurity>0</DocSecurity>
  <Lines>192</Lines>
  <Paragraphs>104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Lorraine Webb</cp:lastModifiedBy>
  <cp:revision>231</cp:revision>
  <cp:lastPrinted>2019-07-29T04:19:00Z</cp:lastPrinted>
  <dcterms:created xsi:type="dcterms:W3CDTF">2018-11-26T04:19:00Z</dcterms:created>
  <dcterms:modified xsi:type="dcterms:W3CDTF">2025-06-18T02:17:00Z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380c97ac-cf09-4c13-bea7-0261bc35ddf8</vt:lpwstr>
  </property>
</Properties>
</file>