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C3870" w14:textId="77777777" w:rsidR="00AE7EA6" w:rsidRDefault="00AE7EA6" w:rsidP="00E25ECE">
      <w:pPr>
        <w:spacing w:after="120"/>
        <w:rPr>
          <w:b/>
          <w:color w:val="799B3E"/>
          <w:sz w:val="36"/>
          <w:szCs w:val="36"/>
        </w:rPr>
      </w:pPr>
    </w:p>
    <w:p w14:paraId="2F3BAF18" w14:textId="6D189B57" w:rsidR="00E25ECE" w:rsidRPr="000712F7" w:rsidRDefault="00FD2B32" w:rsidP="00E25ECE">
      <w:pPr>
        <w:spacing w:after="120"/>
        <w:rPr>
          <w:b/>
          <w:color w:val="799B3E"/>
          <w:sz w:val="36"/>
          <w:szCs w:val="36"/>
        </w:rPr>
      </w:pPr>
      <w:r w:rsidRPr="000712F7">
        <w:rPr>
          <w:b/>
          <w:color w:val="799B3E"/>
          <w:sz w:val="36"/>
          <w:szCs w:val="36"/>
        </w:rPr>
        <w:t xml:space="preserve">Why </w:t>
      </w:r>
      <w:r w:rsidR="003741EA">
        <w:rPr>
          <w:b/>
          <w:color w:val="799B3E"/>
          <w:sz w:val="36"/>
          <w:szCs w:val="36"/>
        </w:rPr>
        <w:t>McNamara Lodge</w:t>
      </w:r>
    </w:p>
    <w:p w14:paraId="290B7E99" w14:textId="3BA3C941" w:rsidR="00AE2A16" w:rsidRPr="00AE2A16" w:rsidRDefault="00AE2A16" w:rsidP="00E25ECE">
      <w:pPr>
        <w:spacing w:after="180"/>
        <w:jc w:val="both"/>
        <w:rPr>
          <w:color w:val="799B3E"/>
          <w:sz w:val="28"/>
          <w:szCs w:val="28"/>
        </w:rPr>
      </w:pPr>
      <w:r w:rsidRPr="00AE2A16">
        <w:rPr>
          <w:color w:val="799B3E"/>
          <w:sz w:val="28"/>
          <w:szCs w:val="28"/>
        </w:rPr>
        <w:t xml:space="preserve">Introducing a contemporary </w:t>
      </w:r>
      <w:r>
        <w:rPr>
          <w:color w:val="799B3E"/>
          <w:sz w:val="28"/>
          <w:szCs w:val="28"/>
        </w:rPr>
        <w:t>96 room Residential Care Centre in the Peel inlet area and located in the heart of the RAAFA Estate Meadow Springs amongst beautifully landscaped gardens.</w:t>
      </w:r>
    </w:p>
    <w:p w14:paraId="0BD31571" w14:textId="77777777" w:rsidR="00AE2A16" w:rsidRDefault="00AE2A16" w:rsidP="00AE2A16">
      <w:pPr>
        <w:spacing w:after="180"/>
        <w:jc w:val="both"/>
        <w:rPr>
          <w:b/>
          <w:color w:val="799B3E"/>
          <w:sz w:val="28"/>
          <w:szCs w:val="28"/>
        </w:rPr>
      </w:pPr>
    </w:p>
    <w:p w14:paraId="44347EE3" w14:textId="0FE2D35B" w:rsidR="00AE2A16" w:rsidRPr="00AE7EA6" w:rsidRDefault="00AE2A16" w:rsidP="00AE2A16">
      <w:pPr>
        <w:spacing w:after="180"/>
        <w:jc w:val="both"/>
        <w:rPr>
          <w:b/>
          <w:color w:val="799B3E"/>
          <w:sz w:val="32"/>
          <w:szCs w:val="32"/>
        </w:rPr>
      </w:pPr>
      <w:r w:rsidRPr="00AE7EA6">
        <w:rPr>
          <w:b/>
          <w:color w:val="799B3E"/>
          <w:sz w:val="32"/>
          <w:szCs w:val="32"/>
        </w:rPr>
        <w:t xml:space="preserve">Location </w:t>
      </w:r>
    </w:p>
    <w:p w14:paraId="0310FB7B" w14:textId="52C5E091" w:rsidR="00AE2A16" w:rsidRDefault="00AE2A16" w:rsidP="00AE2A16">
      <w:pPr>
        <w:spacing w:after="180"/>
        <w:jc w:val="both"/>
        <w:rPr>
          <w:sz w:val="22"/>
        </w:rPr>
      </w:pPr>
      <w:r>
        <w:rPr>
          <w:sz w:val="22"/>
        </w:rPr>
        <w:t xml:space="preserve">Conveniently located in Meadow Springs in the highly sought after RAAFA Estate Meadow Springs, at McNamara Lodge you will </w:t>
      </w:r>
      <w:r w:rsidRPr="00F10B5A">
        <w:rPr>
          <w:sz w:val="22"/>
        </w:rPr>
        <w:t>enjoy a relaxed lifestyle</w:t>
      </w:r>
      <w:r>
        <w:rPr>
          <w:sz w:val="22"/>
        </w:rPr>
        <w:t>, close to the beach and</w:t>
      </w:r>
      <w:r w:rsidRPr="00F10B5A">
        <w:rPr>
          <w:sz w:val="22"/>
        </w:rPr>
        <w:t xml:space="preserve"> surrounded by established amenities</w:t>
      </w:r>
      <w:r>
        <w:rPr>
          <w:sz w:val="22"/>
        </w:rPr>
        <w:t>.</w:t>
      </w:r>
    </w:p>
    <w:p w14:paraId="406FB496" w14:textId="074E7CB6" w:rsidR="00AE2A16" w:rsidRPr="00F10B5A" w:rsidRDefault="00AE2A16" w:rsidP="00AE2A16">
      <w:pPr>
        <w:spacing w:after="180"/>
        <w:jc w:val="both"/>
        <w:rPr>
          <w:sz w:val="22"/>
        </w:rPr>
      </w:pPr>
      <w:r w:rsidRPr="00F10B5A">
        <w:rPr>
          <w:sz w:val="22"/>
        </w:rPr>
        <w:t xml:space="preserve">Located approximately </w:t>
      </w:r>
      <w:r>
        <w:rPr>
          <w:sz w:val="22"/>
        </w:rPr>
        <w:t>60kms</w:t>
      </w:r>
      <w:r w:rsidRPr="00F10B5A">
        <w:rPr>
          <w:sz w:val="22"/>
        </w:rPr>
        <w:t xml:space="preserve"> south of Perth </w:t>
      </w:r>
      <w:r>
        <w:rPr>
          <w:sz w:val="22"/>
        </w:rPr>
        <w:t>City, McNamara Lodge</w:t>
      </w:r>
      <w:r w:rsidRPr="00F10B5A">
        <w:rPr>
          <w:sz w:val="22"/>
        </w:rPr>
        <w:t xml:space="preserve"> is </w:t>
      </w:r>
      <w:r>
        <w:rPr>
          <w:sz w:val="22"/>
        </w:rPr>
        <w:t>only 6 minutes from the nearest shopping centre in Meadow Springs and only 9 minutes from Peel Health Campus in Lakes Road</w:t>
      </w:r>
      <w:r w:rsidRPr="00F10B5A">
        <w:rPr>
          <w:sz w:val="22"/>
        </w:rPr>
        <w:t>.</w:t>
      </w:r>
      <w:r>
        <w:rPr>
          <w:sz w:val="22"/>
        </w:rPr>
        <w:t xml:space="preserve"> </w:t>
      </w:r>
    </w:p>
    <w:p w14:paraId="7A820A24" w14:textId="17DFA301" w:rsidR="00AE2A16" w:rsidRPr="00AE7EA6" w:rsidRDefault="00AE2A16" w:rsidP="00E25ECE">
      <w:pPr>
        <w:spacing w:after="180"/>
        <w:jc w:val="both"/>
        <w:rPr>
          <w:b/>
          <w:color w:val="799B3E"/>
          <w:sz w:val="32"/>
          <w:szCs w:val="32"/>
        </w:rPr>
      </w:pPr>
      <w:r w:rsidRPr="00AE7EA6">
        <w:rPr>
          <w:b/>
          <w:color w:val="799B3E"/>
          <w:sz w:val="32"/>
          <w:szCs w:val="32"/>
        </w:rPr>
        <w:t>Overview</w:t>
      </w:r>
    </w:p>
    <w:p w14:paraId="31454626" w14:textId="77777777" w:rsidR="00AE7EA6" w:rsidRDefault="00AE2A16" w:rsidP="00AE2A16">
      <w:pPr>
        <w:spacing w:after="180"/>
        <w:jc w:val="both"/>
        <w:rPr>
          <w:color w:val="222A35" w:themeColor="text2" w:themeShade="80"/>
          <w:sz w:val="22"/>
        </w:rPr>
      </w:pPr>
      <w:r>
        <w:rPr>
          <w:color w:val="222A35" w:themeColor="text2" w:themeShade="80"/>
          <w:sz w:val="22"/>
        </w:rPr>
        <w:t>McNamara Lodge</w:t>
      </w:r>
      <w:r w:rsidRPr="00F10B5A">
        <w:rPr>
          <w:color w:val="222A35" w:themeColor="text2" w:themeShade="80"/>
          <w:sz w:val="22"/>
        </w:rPr>
        <w:t xml:space="preserve"> offers a combination of the highest standards of individualised care in </w:t>
      </w:r>
      <w:r>
        <w:rPr>
          <w:color w:val="222A35" w:themeColor="text2" w:themeShade="80"/>
          <w:sz w:val="22"/>
        </w:rPr>
        <w:t>beautifully appointed home-like environment.  Varying room sizes</w:t>
      </w:r>
      <w:r w:rsidR="00AE7EA6">
        <w:rPr>
          <w:color w:val="222A35" w:themeColor="text2" w:themeShade="80"/>
          <w:sz w:val="22"/>
        </w:rPr>
        <w:t xml:space="preserve"> are available but all feature</w:t>
      </w:r>
      <w:r>
        <w:rPr>
          <w:color w:val="222A35" w:themeColor="text2" w:themeShade="80"/>
          <w:sz w:val="22"/>
        </w:rPr>
        <w:t xml:space="preserve"> </w:t>
      </w:r>
      <w:proofErr w:type="spellStart"/>
      <w:r w:rsidRPr="00F10B5A">
        <w:rPr>
          <w:color w:val="222A35" w:themeColor="text2" w:themeShade="80"/>
          <w:sz w:val="22"/>
        </w:rPr>
        <w:t>ensuites</w:t>
      </w:r>
      <w:proofErr w:type="spellEnd"/>
      <w:r>
        <w:rPr>
          <w:color w:val="222A35" w:themeColor="text2" w:themeShade="80"/>
          <w:sz w:val="22"/>
        </w:rPr>
        <w:t xml:space="preserve">, direct access to outdoor gardens and pathways, fully adjustable bed, air conditioning for year round comfort, bedside cabinets and built in robes.  </w:t>
      </w:r>
    </w:p>
    <w:p w14:paraId="181248FB" w14:textId="32C28FEF" w:rsidR="00AE2A16" w:rsidRPr="00F10B5A" w:rsidRDefault="00AE7EA6" w:rsidP="00AE2A16">
      <w:pPr>
        <w:spacing w:after="180"/>
        <w:jc w:val="both"/>
        <w:rPr>
          <w:color w:val="222A35" w:themeColor="text2" w:themeShade="80"/>
          <w:sz w:val="22"/>
        </w:rPr>
      </w:pPr>
      <w:r>
        <w:rPr>
          <w:color w:val="222A35" w:themeColor="text2" w:themeShade="80"/>
          <w:sz w:val="22"/>
        </w:rPr>
        <w:t>The Meadow Springs Club is located on the Estate and is available for meals and drinks in the restaurant and bar, providing an ideal location to meet with family and friends.</w:t>
      </w:r>
      <w:r w:rsidR="00AE2A16">
        <w:rPr>
          <w:color w:val="222A35" w:themeColor="text2" w:themeShade="80"/>
          <w:sz w:val="22"/>
        </w:rPr>
        <w:t xml:space="preserve">  </w:t>
      </w:r>
    </w:p>
    <w:p w14:paraId="7D112F69" w14:textId="2CAAE231" w:rsidR="00A808FA" w:rsidRPr="00AE7EA6" w:rsidRDefault="00AE2A16" w:rsidP="00A808FA">
      <w:pPr>
        <w:spacing w:after="180"/>
        <w:jc w:val="both"/>
        <w:rPr>
          <w:b/>
          <w:color w:val="799B3E"/>
          <w:sz w:val="32"/>
          <w:szCs w:val="32"/>
        </w:rPr>
      </w:pPr>
      <w:r w:rsidRPr="00AE7EA6">
        <w:rPr>
          <w:b/>
          <w:color w:val="799B3E"/>
          <w:sz w:val="32"/>
          <w:szCs w:val="32"/>
        </w:rPr>
        <w:t>Features</w:t>
      </w:r>
    </w:p>
    <w:p w14:paraId="1CFF7ED5" w14:textId="6D1A86E3" w:rsidR="00A808FA" w:rsidRPr="00A808FA" w:rsidRDefault="006B517B" w:rsidP="00A808FA">
      <w:pPr>
        <w:spacing w:after="180"/>
        <w:jc w:val="both"/>
        <w:rPr>
          <w:color w:val="222A35" w:themeColor="text2" w:themeShade="80"/>
          <w:sz w:val="22"/>
        </w:rPr>
      </w:pPr>
      <w:r>
        <w:rPr>
          <w:color w:val="222A35" w:themeColor="text2" w:themeShade="80"/>
          <w:sz w:val="22"/>
        </w:rPr>
        <w:t>McNamara Lodge</w:t>
      </w:r>
      <w:r w:rsidR="00A808FA" w:rsidRPr="00A808FA">
        <w:rPr>
          <w:color w:val="222A35" w:themeColor="text2" w:themeShade="80"/>
          <w:sz w:val="22"/>
        </w:rPr>
        <w:t xml:space="preserve"> offers a wide range of amenities free of any extra charges</w:t>
      </w:r>
      <w:r w:rsidR="00254910">
        <w:rPr>
          <w:color w:val="222A35" w:themeColor="text2" w:themeShade="80"/>
          <w:sz w:val="22"/>
        </w:rPr>
        <w:t xml:space="preserve"> including</w:t>
      </w:r>
      <w:r w:rsidR="00AE7EA6">
        <w:rPr>
          <w:color w:val="222A35" w:themeColor="text2" w:themeShade="80"/>
          <w:sz w:val="22"/>
        </w:rPr>
        <w:t xml:space="preserve"> but not limited to</w:t>
      </w:r>
      <w:r w:rsidR="00254910">
        <w:rPr>
          <w:color w:val="222A35" w:themeColor="text2" w:themeShade="80"/>
          <w:sz w:val="22"/>
        </w:rPr>
        <w:t>:</w:t>
      </w:r>
    </w:p>
    <w:p w14:paraId="35939B13" w14:textId="0F731F04" w:rsidR="00F10B5A" w:rsidRDefault="004554F9" w:rsidP="00A808FA">
      <w:pPr>
        <w:pStyle w:val="ListParagraph"/>
        <w:numPr>
          <w:ilvl w:val="0"/>
          <w:numId w:val="5"/>
        </w:numPr>
        <w:spacing w:after="180"/>
        <w:jc w:val="both"/>
        <w:rPr>
          <w:sz w:val="22"/>
        </w:rPr>
      </w:pPr>
      <w:r>
        <w:rPr>
          <w:sz w:val="22"/>
        </w:rPr>
        <w:t>Person centred care</w:t>
      </w:r>
      <w:r w:rsidR="00A808FA" w:rsidRPr="00A808FA">
        <w:rPr>
          <w:sz w:val="22"/>
        </w:rPr>
        <w:t xml:space="preserve"> across all levels complimented by five-star standard hotel services</w:t>
      </w:r>
    </w:p>
    <w:p w14:paraId="07D58B53" w14:textId="77777777" w:rsidR="00AE7EA6" w:rsidRPr="00A808FA" w:rsidRDefault="00AE7EA6" w:rsidP="00AE7EA6">
      <w:pPr>
        <w:pStyle w:val="ListParagraph"/>
        <w:numPr>
          <w:ilvl w:val="0"/>
          <w:numId w:val="5"/>
        </w:numPr>
        <w:rPr>
          <w:sz w:val="22"/>
        </w:rPr>
      </w:pPr>
      <w:r w:rsidRPr="00A808FA">
        <w:rPr>
          <w:sz w:val="22"/>
        </w:rPr>
        <w:t xml:space="preserve">Flexible meal times including hot and cold </w:t>
      </w:r>
      <w:r>
        <w:rPr>
          <w:sz w:val="22"/>
        </w:rPr>
        <w:t>options</w:t>
      </w:r>
      <w:r w:rsidRPr="00A808FA">
        <w:rPr>
          <w:sz w:val="22"/>
        </w:rPr>
        <w:t xml:space="preserve"> </w:t>
      </w:r>
      <w:r>
        <w:rPr>
          <w:sz w:val="22"/>
        </w:rPr>
        <w:t>and a</w:t>
      </w:r>
      <w:r w:rsidRPr="00A808FA">
        <w:rPr>
          <w:sz w:val="22"/>
        </w:rPr>
        <w:t xml:space="preserve"> choice of whether you dine in your room or with your fellow residents in the dining room</w:t>
      </w:r>
    </w:p>
    <w:p w14:paraId="64E5F8A0" w14:textId="77777777" w:rsidR="00AE7EA6" w:rsidRDefault="00AE7EA6" w:rsidP="00AE7EA6">
      <w:pPr>
        <w:pStyle w:val="ListParagraph"/>
        <w:numPr>
          <w:ilvl w:val="0"/>
          <w:numId w:val="5"/>
        </w:numPr>
        <w:spacing w:after="180"/>
        <w:jc w:val="both"/>
        <w:rPr>
          <w:sz w:val="22"/>
        </w:rPr>
      </w:pPr>
      <w:r w:rsidRPr="00A808FA">
        <w:rPr>
          <w:sz w:val="22"/>
        </w:rPr>
        <w:t>Separate dining areas with Chef prepared meals</w:t>
      </w:r>
      <w:r>
        <w:rPr>
          <w:sz w:val="22"/>
        </w:rPr>
        <w:t xml:space="preserve"> on site</w:t>
      </w:r>
    </w:p>
    <w:p w14:paraId="6AA29849" w14:textId="77777777" w:rsidR="00AE7EA6" w:rsidRDefault="00AE7EA6" w:rsidP="00AE7EA6">
      <w:pPr>
        <w:pStyle w:val="ListParagraph"/>
        <w:numPr>
          <w:ilvl w:val="0"/>
          <w:numId w:val="5"/>
        </w:numPr>
        <w:spacing w:after="180"/>
        <w:jc w:val="both"/>
        <w:rPr>
          <w:sz w:val="22"/>
        </w:rPr>
      </w:pPr>
      <w:r>
        <w:rPr>
          <w:sz w:val="22"/>
        </w:rPr>
        <w:t>Homely, comfortable and well-appointed lounge areas</w:t>
      </w:r>
    </w:p>
    <w:p w14:paraId="3C1679AA" w14:textId="77777777" w:rsidR="00AE7EA6" w:rsidRDefault="00AE7EA6" w:rsidP="00AE7EA6">
      <w:pPr>
        <w:pStyle w:val="ListParagraph"/>
        <w:numPr>
          <w:ilvl w:val="0"/>
          <w:numId w:val="5"/>
        </w:numPr>
        <w:spacing w:after="180"/>
        <w:jc w:val="both"/>
        <w:rPr>
          <w:sz w:val="22"/>
        </w:rPr>
      </w:pPr>
      <w:r>
        <w:rPr>
          <w:sz w:val="22"/>
        </w:rPr>
        <w:t>Telephones in rooms and Wi-Fi available throughout the centre</w:t>
      </w:r>
    </w:p>
    <w:p w14:paraId="099FBBA3" w14:textId="4FEE15AF" w:rsidR="00AE7EA6" w:rsidRDefault="00AE7EA6" w:rsidP="00AE7EA6">
      <w:pPr>
        <w:pStyle w:val="ListParagraph"/>
        <w:numPr>
          <w:ilvl w:val="0"/>
          <w:numId w:val="5"/>
        </w:numPr>
        <w:rPr>
          <w:sz w:val="22"/>
        </w:rPr>
      </w:pPr>
      <w:r>
        <w:rPr>
          <w:sz w:val="22"/>
        </w:rPr>
        <w:t>Light, airy, communal activity rooms</w:t>
      </w:r>
    </w:p>
    <w:p w14:paraId="7BC2C0A0" w14:textId="1C715E5B" w:rsidR="00AE7EA6" w:rsidRPr="00A808FA" w:rsidRDefault="00AE7EA6" w:rsidP="00AE7EA6">
      <w:pPr>
        <w:pStyle w:val="ListParagraph"/>
        <w:numPr>
          <w:ilvl w:val="0"/>
          <w:numId w:val="5"/>
        </w:numPr>
        <w:rPr>
          <w:sz w:val="22"/>
        </w:rPr>
      </w:pPr>
      <w:r>
        <w:rPr>
          <w:sz w:val="22"/>
        </w:rPr>
        <w:t>Places to gather with your family and friends</w:t>
      </w:r>
    </w:p>
    <w:p w14:paraId="09B1FDAC" w14:textId="0801FDFC" w:rsidR="00A808FA" w:rsidRDefault="00A808FA" w:rsidP="00A808FA">
      <w:pPr>
        <w:pStyle w:val="ListParagraph"/>
        <w:numPr>
          <w:ilvl w:val="0"/>
          <w:numId w:val="5"/>
        </w:numPr>
        <w:rPr>
          <w:sz w:val="22"/>
        </w:rPr>
      </w:pPr>
      <w:r w:rsidRPr="00A808FA">
        <w:rPr>
          <w:sz w:val="22"/>
        </w:rPr>
        <w:t>Personal next day laundry service</w:t>
      </w:r>
      <w:r w:rsidR="004554F9">
        <w:rPr>
          <w:sz w:val="22"/>
        </w:rPr>
        <w:t xml:space="preserve"> collected from and delivered to your room</w:t>
      </w:r>
    </w:p>
    <w:p w14:paraId="5C3B5897" w14:textId="68A8EFC2" w:rsidR="00A808FA" w:rsidRDefault="00A808FA" w:rsidP="00A808FA">
      <w:pPr>
        <w:pStyle w:val="ListParagraph"/>
        <w:numPr>
          <w:ilvl w:val="0"/>
          <w:numId w:val="5"/>
        </w:numPr>
        <w:spacing w:after="180"/>
        <w:jc w:val="both"/>
        <w:rPr>
          <w:sz w:val="22"/>
        </w:rPr>
      </w:pPr>
      <w:r>
        <w:rPr>
          <w:sz w:val="22"/>
        </w:rPr>
        <w:lastRenderedPageBreak/>
        <w:t>Attractive gardens and courtyards</w:t>
      </w:r>
    </w:p>
    <w:p w14:paraId="3402E65B" w14:textId="3B8EA615" w:rsidR="00A808FA" w:rsidRDefault="00A808FA" w:rsidP="00A808FA">
      <w:pPr>
        <w:pStyle w:val="ListParagraph"/>
        <w:numPr>
          <w:ilvl w:val="0"/>
          <w:numId w:val="5"/>
        </w:numPr>
        <w:spacing w:after="180"/>
        <w:jc w:val="both"/>
        <w:rPr>
          <w:sz w:val="22"/>
        </w:rPr>
      </w:pPr>
      <w:r>
        <w:rPr>
          <w:sz w:val="22"/>
        </w:rPr>
        <w:t>Large outside BBQ areas</w:t>
      </w:r>
    </w:p>
    <w:p w14:paraId="6A863D22" w14:textId="26DF5F55" w:rsidR="00AE7EA6" w:rsidRDefault="00AE7EA6" w:rsidP="00A808FA">
      <w:pPr>
        <w:pStyle w:val="ListParagraph"/>
        <w:numPr>
          <w:ilvl w:val="0"/>
          <w:numId w:val="5"/>
        </w:numPr>
        <w:spacing w:after="180"/>
        <w:jc w:val="both"/>
        <w:rPr>
          <w:sz w:val="22"/>
        </w:rPr>
      </w:pPr>
      <w:r>
        <w:rPr>
          <w:sz w:val="22"/>
        </w:rPr>
        <w:t>Outings including bus trips</w:t>
      </w:r>
    </w:p>
    <w:p w14:paraId="3E92E7FF" w14:textId="2E48004A" w:rsidR="00A808FA" w:rsidRDefault="00A808FA" w:rsidP="00A808FA">
      <w:pPr>
        <w:pStyle w:val="ListParagraph"/>
        <w:numPr>
          <w:ilvl w:val="0"/>
          <w:numId w:val="5"/>
        </w:numPr>
        <w:spacing w:after="180"/>
        <w:jc w:val="both"/>
        <w:rPr>
          <w:sz w:val="22"/>
        </w:rPr>
      </w:pPr>
      <w:r>
        <w:rPr>
          <w:sz w:val="22"/>
        </w:rPr>
        <w:t>Hairdressing salon</w:t>
      </w:r>
    </w:p>
    <w:p w14:paraId="1B3FE110" w14:textId="70DE76A6" w:rsidR="00A808FA" w:rsidRDefault="00A808FA" w:rsidP="00A808FA">
      <w:pPr>
        <w:pStyle w:val="ListParagraph"/>
        <w:numPr>
          <w:ilvl w:val="0"/>
          <w:numId w:val="5"/>
        </w:numPr>
        <w:spacing w:after="180"/>
        <w:jc w:val="both"/>
        <w:rPr>
          <w:sz w:val="22"/>
        </w:rPr>
      </w:pPr>
      <w:r>
        <w:rPr>
          <w:sz w:val="22"/>
        </w:rPr>
        <w:t>Multi-faith chapel</w:t>
      </w:r>
      <w:r w:rsidR="00AE7EA6">
        <w:rPr>
          <w:sz w:val="22"/>
        </w:rPr>
        <w:t xml:space="preserve"> and spiritual activities</w:t>
      </w:r>
    </w:p>
    <w:p w14:paraId="219DB22D" w14:textId="2D5B7FDB" w:rsidR="00A808FA" w:rsidRDefault="00A808FA" w:rsidP="00A808FA">
      <w:pPr>
        <w:pStyle w:val="ListParagraph"/>
        <w:numPr>
          <w:ilvl w:val="0"/>
          <w:numId w:val="5"/>
        </w:numPr>
        <w:spacing w:after="180"/>
        <w:jc w:val="both"/>
        <w:rPr>
          <w:sz w:val="22"/>
        </w:rPr>
      </w:pPr>
      <w:r>
        <w:rPr>
          <w:sz w:val="22"/>
        </w:rPr>
        <w:t>Library and computer room</w:t>
      </w:r>
    </w:p>
    <w:p w14:paraId="1C047F90" w14:textId="6F93DDB8" w:rsidR="00A808FA" w:rsidRDefault="00A808FA" w:rsidP="00A808FA">
      <w:pPr>
        <w:pStyle w:val="ListParagraph"/>
        <w:numPr>
          <w:ilvl w:val="0"/>
          <w:numId w:val="5"/>
        </w:numPr>
        <w:spacing w:after="180"/>
        <w:jc w:val="both"/>
        <w:rPr>
          <w:sz w:val="22"/>
        </w:rPr>
      </w:pPr>
      <w:r>
        <w:rPr>
          <w:sz w:val="22"/>
        </w:rPr>
        <w:t>On site allied and visiting medical health services</w:t>
      </w:r>
    </w:p>
    <w:p w14:paraId="16ADCEA3" w14:textId="2B56B8D2" w:rsidR="00A808FA" w:rsidRPr="00A808FA" w:rsidRDefault="009438E7" w:rsidP="00A808FA">
      <w:pPr>
        <w:pStyle w:val="ListParagraph"/>
        <w:numPr>
          <w:ilvl w:val="0"/>
          <w:numId w:val="5"/>
        </w:numPr>
        <w:spacing w:after="180"/>
        <w:jc w:val="both"/>
        <w:rPr>
          <w:sz w:val="22"/>
        </w:rPr>
      </w:pPr>
      <w:r>
        <w:rPr>
          <w:sz w:val="22"/>
        </w:rPr>
        <w:t>Internal atriums with attractive water features off dining rooms and internal passageways create a calming atmosphere.</w:t>
      </w:r>
    </w:p>
    <w:p w14:paraId="57DB3708" w14:textId="20E37B6B" w:rsidR="00AE7EA6" w:rsidRPr="00AE7EA6" w:rsidRDefault="00AE7EA6" w:rsidP="00A808FA">
      <w:pPr>
        <w:spacing w:after="180"/>
        <w:jc w:val="both"/>
        <w:rPr>
          <w:b/>
          <w:color w:val="799B3E"/>
          <w:sz w:val="32"/>
          <w:szCs w:val="32"/>
        </w:rPr>
      </w:pPr>
      <w:r w:rsidRPr="00AE7EA6">
        <w:rPr>
          <w:b/>
          <w:color w:val="799B3E"/>
          <w:sz w:val="32"/>
          <w:szCs w:val="32"/>
        </w:rPr>
        <w:t>Social activities</w:t>
      </w:r>
    </w:p>
    <w:p w14:paraId="52028964" w14:textId="52C1068C" w:rsidR="00AE7EA6" w:rsidRDefault="00AE7EA6" w:rsidP="00A808FA">
      <w:pPr>
        <w:spacing w:after="180"/>
        <w:jc w:val="both"/>
        <w:rPr>
          <w:sz w:val="22"/>
        </w:rPr>
      </w:pPr>
      <w:r>
        <w:rPr>
          <w:sz w:val="22"/>
        </w:rPr>
        <w:t>There are plenty of activities available to keep your mind and body active and healthy.  These include, but are not limited to:</w:t>
      </w:r>
    </w:p>
    <w:p w14:paraId="1E1A3F9C" w14:textId="77777777" w:rsidR="00AE7EA6" w:rsidRDefault="00AE7EA6" w:rsidP="00A808FA">
      <w:pPr>
        <w:spacing w:after="180"/>
        <w:jc w:val="both"/>
        <w:rPr>
          <w:sz w:val="22"/>
        </w:rPr>
      </w:pPr>
      <w:r>
        <w:rPr>
          <w:sz w:val="22"/>
        </w:rPr>
        <w:t>Cognitive activities, including word games, quizzes and bingo</w:t>
      </w:r>
    </w:p>
    <w:p w14:paraId="52250B64" w14:textId="1ACD6275" w:rsidR="00AE7EA6" w:rsidRDefault="00AE7EA6" w:rsidP="00A808FA">
      <w:pPr>
        <w:spacing w:after="180"/>
        <w:jc w:val="both"/>
        <w:rPr>
          <w:sz w:val="22"/>
        </w:rPr>
      </w:pPr>
      <w:r>
        <w:rPr>
          <w:sz w:val="22"/>
        </w:rPr>
        <w:t>Exercise groups, Physio</w:t>
      </w:r>
    </w:p>
    <w:p w14:paraId="5446E723" w14:textId="37FE1BFE" w:rsidR="00AE7EA6" w:rsidRDefault="00AE7EA6" w:rsidP="00A808FA">
      <w:pPr>
        <w:spacing w:after="180"/>
        <w:jc w:val="both"/>
        <w:rPr>
          <w:sz w:val="22"/>
        </w:rPr>
      </w:pPr>
      <w:r>
        <w:rPr>
          <w:sz w:val="22"/>
        </w:rPr>
        <w:t>Craft activities</w:t>
      </w:r>
    </w:p>
    <w:p w14:paraId="2A84AE40" w14:textId="12DAB2C9" w:rsidR="00AE7EA6" w:rsidRPr="00AE7EA6" w:rsidRDefault="00AE7EA6" w:rsidP="00A808FA">
      <w:pPr>
        <w:spacing w:after="180"/>
        <w:jc w:val="both"/>
        <w:rPr>
          <w:sz w:val="22"/>
        </w:rPr>
      </w:pPr>
      <w:r>
        <w:rPr>
          <w:sz w:val="22"/>
        </w:rPr>
        <w:t>Sensory activities that include nail care, entertainment, animal encounters, singing groups and laughter yoga</w:t>
      </w:r>
    </w:p>
    <w:p w14:paraId="665021ED" w14:textId="77777777" w:rsidR="00AE7EA6" w:rsidRDefault="00AE7EA6" w:rsidP="00A808FA">
      <w:pPr>
        <w:spacing w:after="180"/>
        <w:jc w:val="both"/>
        <w:rPr>
          <w:b/>
          <w:color w:val="799B3E"/>
          <w:sz w:val="28"/>
          <w:szCs w:val="28"/>
        </w:rPr>
      </w:pPr>
    </w:p>
    <w:p w14:paraId="5F77493E" w14:textId="6B097EBE" w:rsidR="00A808FA" w:rsidRDefault="002B7A87" w:rsidP="00A808FA">
      <w:pPr>
        <w:spacing w:after="180"/>
        <w:jc w:val="both"/>
        <w:rPr>
          <w:b/>
          <w:color w:val="799B3E"/>
          <w:sz w:val="28"/>
          <w:szCs w:val="28"/>
        </w:rPr>
      </w:pPr>
      <w:r>
        <w:rPr>
          <w:b/>
          <w:color w:val="799B3E"/>
          <w:sz w:val="28"/>
          <w:szCs w:val="28"/>
        </w:rPr>
        <w:t>Costs</w:t>
      </w:r>
    </w:p>
    <w:p w14:paraId="386FCD09" w14:textId="1A242960" w:rsidR="004C7A51" w:rsidRPr="004C7A51" w:rsidRDefault="002B7A87" w:rsidP="00814450">
      <w:pPr>
        <w:spacing w:after="180"/>
        <w:jc w:val="both"/>
      </w:pPr>
      <w:r>
        <w:rPr>
          <w:sz w:val="22"/>
        </w:rPr>
        <w:t>A range of rooms are available starting from a Refundable Accommodation Deposit of (RAD) $</w:t>
      </w:r>
      <w:r w:rsidR="009438E7">
        <w:rPr>
          <w:sz w:val="22"/>
        </w:rPr>
        <w:t>2</w:t>
      </w:r>
      <w:r>
        <w:rPr>
          <w:sz w:val="22"/>
        </w:rPr>
        <w:t>50,000 to $</w:t>
      </w:r>
      <w:r w:rsidR="009438E7">
        <w:rPr>
          <w:sz w:val="22"/>
        </w:rPr>
        <w:t>430</w:t>
      </w:r>
      <w:r>
        <w:rPr>
          <w:sz w:val="22"/>
        </w:rPr>
        <w:t>,000.</w:t>
      </w:r>
    </w:p>
    <w:p w14:paraId="3DD8D0B8" w14:textId="77777777" w:rsidR="00814450" w:rsidRPr="00814450" w:rsidRDefault="00814450" w:rsidP="00814450"/>
    <w:p w14:paraId="4B0287BA" w14:textId="77777777" w:rsidR="00814450" w:rsidRPr="00814450" w:rsidRDefault="00814450" w:rsidP="00814450"/>
    <w:p w14:paraId="00947B5B" w14:textId="77777777" w:rsidR="00814450" w:rsidRPr="00814450" w:rsidRDefault="00814450" w:rsidP="00814450"/>
    <w:p w14:paraId="32A6C3CB" w14:textId="77777777" w:rsidR="00814450" w:rsidRPr="00814450" w:rsidRDefault="00814450" w:rsidP="00814450"/>
    <w:p w14:paraId="4236C3BF" w14:textId="77777777" w:rsidR="00814450" w:rsidRPr="00814450" w:rsidRDefault="00814450" w:rsidP="00814450"/>
    <w:p w14:paraId="0A296633" w14:textId="77777777" w:rsidR="00814450" w:rsidRPr="00814450" w:rsidRDefault="00814450" w:rsidP="00814450"/>
    <w:p w14:paraId="499D6AB4" w14:textId="70E4BA60" w:rsidR="00814450" w:rsidRPr="00814450" w:rsidRDefault="00814450" w:rsidP="00814450">
      <w:pPr>
        <w:sectPr w:rsidR="00814450" w:rsidRPr="00814450" w:rsidSect="00AE2A16">
          <w:footerReference w:type="default" r:id="rId7"/>
          <w:headerReference w:type="first" r:id="rId8"/>
          <w:footerReference w:type="first" r:id="rId9"/>
          <w:pgSz w:w="11906" w:h="16838" w:code="9"/>
          <w:pgMar w:top="1134" w:right="1134" w:bottom="709" w:left="1134" w:header="567" w:footer="397" w:gutter="0"/>
          <w:cols w:space="708"/>
          <w:titlePg/>
          <w:docGrid w:linePitch="360"/>
        </w:sectPr>
      </w:pPr>
    </w:p>
    <w:p w14:paraId="5C021AFC" w14:textId="77777777" w:rsidR="0067752A" w:rsidRPr="00397D6D" w:rsidRDefault="0067752A">
      <w:pPr>
        <w:rPr>
          <w:sz w:val="12"/>
          <w:szCs w:val="16"/>
        </w:rPr>
      </w:pPr>
    </w:p>
    <w:p w14:paraId="449033BE" w14:textId="7C328F7F" w:rsidR="003D74E4" w:rsidRPr="005225BD" w:rsidRDefault="003D74E4" w:rsidP="003D74E4">
      <w:pPr>
        <w:spacing w:line="240" w:lineRule="auto"/>
        <w:rPr>
          <w:szCs w:val="20"/>
        </w:rPr>
      </w:pPr>
    </w:p>
    <w:sectPr w:rsidR="003D74E4" w:rsidRPr="005225BD" w:rsidSect="00397D6D">
      <w:pgSz w:w="11906" w:h="16838"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8B51F" w14:textId="77777777" w:rsidR="006049F5" w:rsidRDefault="006049F5" w:rsidP="0067752A">
      <w:pPr>
        <w:spacing w:line="240" w:lineRule="auto"/>
      </w:pPr>
      <w:r>
        <w:separator/>
      </w:r>
    </w:p>
  </w:endnote>
  <w:endnote w:type="continuationSeparator" w:id="0">
    <w:p w14:paraId="38B86C33" w14:textId="77777777" w:rsidR="006049F5" w:rsidRDefault="006049F5" w:rsidP="00677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Bold">
    <w:altName w:val="Courier New"/>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8"/>
    </w:tblGrid>
    <w:tr w:rsidR="000816A2" w:rsidRPr="00A6016B" w14:paraId="7B339226" w14:textId="77777777" w:rsidTr="00223B94">
      <w:trPr>
        <w:trHeight w:val="340"/>
      </w:trPr>
      <w:tc>
        <w:tcPr>
          <w:tcW w:w="9638" w:type="dxa"/>
          <w:vAlign w:val="bottom"/>
        </w:tcPr>
        <w:p w14:paraId="2E257507" w14:textId="77777777" w:rsidR="00814450" w:rsidRPr="00814450" w:rsidRDefault="00814450" w:rsidP="00814450">
          <w:pPr>
            <w:rPr>
              <w:rFonts w:ascii="Montserrat-Bold" w:eastAsia="Calibri" w:hAnsi="Montserrat-Bold" w:cs="Arial"/>
              <w:color w:val="617697"/>
            </w:rPr>
          </w:pPr>
          <w:r w:rsidRPr="00814450">
            <w:rPr>
              <w:rFonts w:ascii="Montserrat-Bold" w:eastAsia="Calibri" w:hAnsi="Montserrat-Bold" w:cs="Arial"/>
              <w:noProof/>
              <w:color w:val="617697"/>
              <w:lang w:eastAsia="en-AU"/>
            </w:rPr>
            <w:drawing>
              <wp:inline distT="0" distB="0" distL="0" distR="0" wp14:anchorId="65F5E0EF" wp14:editId="24C30B1D">
                <wp:extent cx="2924175" cy="295275"/>
                <wp:effectExtent l="0" t="0" r="9525" b="9525"/>
                <wp:docPr id="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295275"/>
                        </a:xfrm>
                        <a:prstGeom prst="rect">
                          <a:avLst/>
                        </a:prstGeom>
                        <a:noFill/>
                        <a:ln>
                          <a:noFill/>
                        </a:ln>
                      </pic:spPr>
                    </pic:pic>
                  </a:graphicData>
                </a:graphic>
              </wp:inline>
            </w:drawing>
          </w:r>
        </w:p>
        <w:p w14:paraId="6E074C1B" w14:textId="77777777" w:rsidR="00814450" w:rsidRPr="00814450" w:rsidRDefault="00814450" w:rsidP="00814450">
          <w:pPr>
            <w:rPr>
              <w:rFonts w:ascii="Montserrat-Bold" w:eastAsia="Calibri" w:hAnsi="Montserrat-Bold" w:cs="Arial"/>
              <w:b/>
              <w:color w:val="617697"/>
            </w:rPr>
          </w:pPr>
          <w:r w:rsidRPr="00814450">
            <w:rPr>
              <w:rFonts w:eastAsia="Calibri" w:cs="Times New Roman"/>
              <w:noProof/>
            </w:rPr>
            <mc:AlternateContent>
              <mc:Choice Requires="wps">
                <w:drawing>
                  <wp:anchor distT="0" distB="0" distL="114300" distR="114300" simplePos="0" relativeHeight="251659264" behindDoc="0" locked="0" layoutInCell="1" allowOverlap="1" wp14:anchorId="698E2CA7" wp14:editId="0E53E9B3">
                    <wp:simplePos x="0" y="0"/>
                    <wp:positionH relativeFrom="margin">
                      <wp:align>left</wp:align>
                    </wp:positionH>
                    <wp:positionV relativeFrom="paragraph">
                      <wp:posOffset>95250</wp:posOffset>
                    </wp:positionV>
                    <wp:extent cx="6038850" cy="0"/>
                    <wp:effectExtent l="0" t="0" r="0" b="0"/>
                    <wp:wrapNone/>
                    <wp:docPr id="14" name="Straight Connector 4"/>
                    <wp:cNvGraphicFramePr/>
                    <a:graphic xmlns:a="http://schemas.openxmlformats.org/drawingml/2006/main">
                      <a:graphicData uri="http://schemas.microsoft.com/office/word/2010/wordprocessingShape">
                        <wps:wsp>
                          <wps:cNvCnPr/>
                          <wps:spPr>
                            <a:xfrm flipV="1">
                              <a:off x="0" y="0"/>
                              <a:ext cx="6038850" cy="0"/>
                            </a:xfrm>
                            <a:prstGeom prst="line">
                              <a:avLst/>
                            </a:prstGeom>
                            <a:noFill/>
                            <a:ln w="12700" cap="flat" cmpd="sng" algn="ctr">
                              <a:solidFill>
                                <a:srgbClr val="799B3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07625C" id="Straight Connector 4"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47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Fr0QEAAIADAAAOAAAAZHJzL2Uyb0RvYy54bWysU01v2zAMvQ/YfxB0b+ymXZsacQo0WXcZ&#10;tgDddmdkyRagL1BanPz7UbIbdNttmA+CKFKPeo/P68eTNewoMWrvWn69qDmTTvhOu77l3789X604&#10;iwlcB8Y72fKzjPxx8/7degyNXPrBm04iIxAXmzG0fEgpNFUVxSAtxIUP0lFSebSQKMS+6hBGQrem&#10;Wtb1XTV67AJ6IWOk092U5JuCr5QU6atSUSZmWk5vS2XFsh7yWm3W0PQIYdBifgb8wyssaEdNL1A7&#10;SMB+ov4LymqBPnqVFsLbyiulhSwciM11/QeblwGCLFxInBguMsX/Byu+HPfIdEezu+XMgaUZvSQE&#10;3Q+Jbb1zpKBHdpuFGkNsqH7r9jhHMewxsz4ptEwZHX4QTtGBmLFTkfl8kVmeEhN0eFffrFYfaBri&#10;NVdNEBkqYEyfpLcsb1putMsKQAPHzzFRWyp9LcnHzj9rY8oUjWMjtV/e1xkayEzKQKKtDUQvup4z&#10;MD25VCQskNEb3eXrGShif9gaZEcgp9w/PDzdfMycqd1vZbn3DuIw1ZXU5CGrExnZaNvyVZ2/+bZx&#10;GV0WK84Mso6Tcnl38N25CFrliMZcms6WzD56G9P+7Y+z+QUAAP//AwBQSwMEFAAGAAgAAAAhAMDe&#10;0+TXAAAABgEAAA8AAABkcnMvZG93bnJldi54bWxMj0FvwjAMhe+T9h8iT+I2UpCYRtcUIRBX0BgH&#10;uJnGtNEap2oCdP9+nnbYTrbfs54/F4vBt+pGfXSBDUzGGSjiKljHtYHDx+b5FVRMyBbbwGTgiyIs&#10;yseHAnMb7vxOt32qlYRwzNFAk1KXax2rhjzGceiIxbuE3mOSsa+17fEu4b7V0yx70R4dy4UGO1o1&#10;VH3ur95AoKM7ZNvVsjux3bHbXNaIO2NGT8PyDVSiIf0tww++oEMpTOdwZRtVa0AeSaLOpIo7n02k&#10;Of8Kuiz0f/zyGwAA//8DAFBLAQItABQABgAIAAAAIQC2gziS/gAAAOEBAAATAAAAAAAAAAAAAAAA&#10;AAAAAABbQ29udGVudF9UeXBlc10ueG1sUEsBAi0AFAAGAAgAAAAhADj9If/WAAAAlAEAAAsAAAAA&#10;AAAAAAAAAAAALwEAAF9yZWxzLy5yZWxzUEsBAi0AFAAGAAgAAAAhAL1EcWvRAQAAgAMAAA4AAAAA&#10;AAAAAAAAAAAALgIAAGRycy9lMm9Eb2MueG1sUEsBAi0AFAAGAAgAAAAhAMDe0+TXAAAABgEAAA8A&#10;AAAAAAAAAAAAAAAAKwQAAGRycy9kb3ducmV2LnhtbFBLBQYAAAAABAAEAPMAAAAvBQAAAAA=&#10;" strokecolor="#799b3e" strokeweight="1pt">
                    <v:stroke joinstyle="miter"/>
                    <w10:wrap anchorx="margin"/>
                  </v:line>
                </w:pict>
              </mc:Fallback>
            </mc:AlternateContent>
          </w:r>
        </w:p>
        <w:p w14:paraId="28FF9B5A" w14:textId="77777777" w:rsidR="00814450" w:rsidRPr="00814450" w:rsidRDefault="00814450" w:rsidP="00814450">
          <w:pPr>
            <w:rPr>
              <w:rFonts w:eastAsia="Calibri" w:cs="Arial"/>
              <w:b/>
              <w:color w:val="799B3E"/>
            </w:rPr>
          </w:pPr>
          <w:r w:rsidRPr="00814450">
            <w:rPr>
              <w:rFonts w:eastAsia="Calibri" w:cs="Arial"/>
              <w:b/>
              <w:color w:val="799B3E"/>
            </w:rPr>
            <w:t xml:space="preserve">For more information on living at RAAFA, please </w:t>
          </w:r>
          <w:proofErr w:type="gramStart"/>
          <w:r w:rsidRPr="00814450">
            <w:rPr>
              <w:rFonts w:eastAsia="Calibri" w:cs="Arial"/>
              <w:b/>
              <w:color w:val="799B3E"/>
            </w:rPr>
            <w:t>contact</w:t>
          </w:r>
          <w:proofErr w:type="gramEnd"/>
          <w:r w:rsidRPr="00814450">
            <w:rPr>
              <w:rFonts w:eastAsia="Calibri" w:cs="Arial"/>
              <w:b/>
              <w:color w:val="799B3E"/>
            </w:rPr>
            <w:t xml:space="preserve"> </w:t>
          </w:r>
        </w:p>
        <w:p w14:paraId="70F782C4" w14:textId="77777777" w:rsidR="00814450" w:rsidRPr="00814450" w:rsidRDefault="00814450" w:rsidP="00814450">
          <w:pPr>
            <w:rPr>
              <w:rFonts w:eastAsia="Calibri" w:cs="Arial"/>
              <w:b/>
              <w:color w:val="799B3E"/>
            </w:rPr>
          </w:pPr>
          <w:r w:rsidRPr="00814450">
            <w:rPr>
              <w:rFonts w:eastAsia="Calibri" w:cs="Arial"/>
              <w:b/>
              <w:color w:val="799B3E"/>
            </w:rPr>
            <w:t xml:space="preserve">Air Force Association (WA Division) Inc. t/a RAAFA </w:t>
          </w:r>
        </w:p>
        <w:p w14:paraId="62608672" w14:textId="0130D8FA" w:rsidR="00814450" w:rsidRPr="00814450" w:rsidRDefault="00814450" w:rsidP="00814450">
          <w:pPr>
            <w:rPr>
              <w:rFonts w:eastAsia="Calibri" w:cs="Arial"/>
            </w:rPr>
          </w:pPr>
          <w:r w:rsidRPr="000816A2">
            <w:rPr>
              <w:i/>
              <w:noProof/>
              <w:szCs w:val="18"/>
              <w:lang w:eastAsia="en-AU"/>
            </w:rPr>
            <w:drawing>
              <wp:anchor distT="0" distB="0" distL="114300" distR="114300" simplePos="0" relativeHeight="251656704" behindDoc="0" locked="0" layoutInCell="1" allowOverlap="1" wp14:anchorId="7F6D49D4" wp14:editId="78CF9D47">
                <wp:simplePos x="0" y="0"/>
                <wp:positionH relativeFrom="column">
                  <wp:posOffset>4093845</wp:posOffset>
                </wp:positionH>
                <wp:positionV relativeFrom="paragraph">
                  <wp:posOffset>110490</wp:posOffset>
                </wp:positionV>
                <wp:extent cx="200025" cy="201930"/>
                <wp:effectExtent l="0" t="0" r="9525" b="762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acebook_Logo-19[1].gif"/>
                        <pic:cNvPicPr/>
                      </pic:nvPicPr>
                      <pic:blipFill rotWithShape="1">
                        <a:blip r:embed="rId2">
                          <a:extLst>
                            <a:ext uri="{28A0092B-C50C-407E-A947-70E740481C1C}">
                              <a14:useLocalDpi xmlns:a14="http://schemas.microsoft.com/office/drawing/2010/main" val="0"/>
                            </a:ext>
                          </a:extLst>
                        </a:blip>
                        <a:srcRect b="15226"/>
                        <a:stretch/>
                      </pic:blipFill>
                      <pic:spPr bwMode="auto">
                        <a:xfrm>
                          <a:off x="0" y="0"/>
                          <a:ext cx="200025" cy="201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14450">
            <w:rPr>
              <w:rFonts w:eastAsia="Calibri" w:cs="Arial"/>
            </w:rPr>
            <w:t xml:space="preserve">A: </w:t>
          </w:r>
          <w:r>
            <w:rPr>
              <w:rFonts w:eastAsia="Calibri" w:cs="Arial"/>
            </w:rPr>
            <w:t>RAAFA Estate, 41 Portrush Parade, Meadow Springs   WA     6210</w:t>
          </w:r>
          <w:r w:rsidRPr="00814450">
            <w:rPr>
              <w:rFonts w:eastAsia="Calibri" w:cs="Arial"/>
            </w:rPr>
            <w:t xml:space="preserve">    </w:t>
          </w:r>
        </w:p>
        <w:p w14:paraId="2401FC2A" w14:textId="14CF55C0" w:rsidR="000816A2" w:rsidRPr="000816A2" w:rsidRDefault="00814450" w:rsidP="00814450">
          <w:pPr>
            <w:rPr>
              <w:rFonts w:ascii="Verdana" w:eastAsia="Times New Roman" w:hAnsi="Verdana" w:cs="Arial"/>
              <w:szCs w:val="18"/>
              <w:lang w:eastAsia="en-AU"/>
            </w:rPr>
          </w:pPr>
          <w:r w:rsidRPr="00814450">
            <w:rPr>
              <w:rFonts w:eastAsia="Calibri" w:cs="Times New Roman"/>
              <w:noProof/>
            </w:rPr>
            <w:drawing>
              <wp:anchor distT="0" distB="0" distL="114300" distR="114300" simplePos="0" relativeHeight="251660288" behindDoc="0" locked="0" layoutInCell="1" allowOverlap="1" wp14:anchorId="44392223" wp14:editId="5EDF75B3">
                <wp:simplePos x="0" y="0"/>
                <wp:positionH relativeFrom="column">
                  <wp:posOffset>4451985</wp:posOffset>
                </wp:positionH>
                <wp:positionV relativeFrom="page">
                  <wp:posOffset>10267950</wp:posOffset>
                </wp:positionV>
                <wp:extent cx="200025" cy="201930"/>
                <wp:effectExtent l="0" t="0" r="9525" b="7620"/>
                <wp:wrapNone/>
                <wp:docPr id="1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b="15227"/>
                        <a:stretch>
                          <a:fillRect/>
                        </a:stretch>
                      </pic:blipFill>
                      <pic:spPr bwMode="auto">
                        <a:xfrm>
                          <a:off x="0" y="0"/>
                          <a:ext cx="200025" cy="201930"/>
                        </a:xfrm>
                        <a:prstGeom prst="rect">
                          <a:avLst/>
                        </a:prstGeom>
                        <a:noFill/>
                      </pic:spPr>
                    </pic:pic>
                  </a:graphicData>
                </a:graphic>
                <wp14:sizeRelH relativeFrom="margin">
                  <wp14:pctWidth>0</wp14:pctWidth>
                </wp14:sizeRelH>
                <wp14:sizeRelV relativeFrom="margin">
                  <wp14:pctHeight>0</wp14:pctHeight>
                </wp14:sizeRelV>
              </wp:anchor>
            </w:drawing>
          </w:r>
          <w:r w:rsidRPr="00814450">
            <w:rPr>
              <w:rFonts w:eastAsia="Calibri" w:cs="Arial"/>
            </w:rPr>
            <w:t>T: (08) 9</w:t>
          </w:r>
          <w:r>
            <w:rPr>
              <w:rFonts w:eastAsia="Calibri" w:cs="Arial"/>
            </w:rPr>
            <w:t>582 5300</w:t>
          </w:r>
          <w:r w:rsidRPr="00814450">
            <w:rPr>
              <w:rFonts w:eastAsia="Calibri" w:cs="Arial"/>
            </w:rPr>
            <w:t xml:space="preserve">   E: </w:t>
          </w:r>
          <w:hyperlink r:id="rId3" w:history="1">
            <w:r w:rsidRPr="00B810E0">
              <w:rPr>
                <w:rStyle w:val="Hyperlink"/>
                <w:rFonts w:eastAsia="Calibri" w:cs="Arial"/>
              </w:rPr>
              <w:t>mcnamara@raafawa.org.au</w:t>
            </w:r>
          </w:hyperlink>
          <w:r>
            <w:rPr>
              <w:rFonts w:eastAsia="Calibri" w:cs="Arial"/>
            </w:rPr>
            <w:t xml:space="preserve"> </w:t>
          </w:r>
          <w:r w:rsidRPr="00814450">
            <w:rPr>
              <w:rFonts w:eastAsia="Calibri" w:cs="Arial"/>
            </w:rPr>
            <w:t xml:space="preserve">   W: raafawa.org.au          RAAFA WA</w:t>
          </w:r>
        </w:p>
      </w:tc>
    </w:tr>
  </w:tbl>
  <w:p w14:paraId="047AB32B" w14:textId="5CF2D26F" w:rsidR="0067752A" w:rsidRPr="000816A2" w:rsidRDefault="0067752A" w:rsidP="000816A2">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5A511" w14:textId="77777777" w:rsidR="0067752A" w:rsidRPr="000816A2" w:rsidRDefault="000816A2" w:rsidP="000816A2">
    <w:pPr>
      <w:pStyle w:val="Footer"/>
      <w:tabs>
        <w:tab w:val="clear" w:pos="4513"/>
        <w:tab w:val="clear" w:pos="9026"/>
        <w:tab w:val="center" w:pos="4820"/>
        <w:tab w:val="right" w:pos="9638"/>
      </w:tabs>
      <w:spacing w:before="60" w:after="60"/>
    </w:pPr>
    <w:r w:rsidRPr="000816A2">
      <w:rPr>
        <w:sz w:val="16"/>
      </w:rPr>
      <w:t xml:space="preserve">Doc No: </w:t>
    </w:r>
    <w:sdt>
      <w:sdtPr>
        <w:rPr>
          <w:sz w:val="16"/>
        </w:rPr>
        <w:alias w:val="Document Number"/>
        <w:tag w:val="CDMSDocumentNumber"/>
        <w:id w:val="-506974470"/>
        <w:placeholder>
          <w:docPart w:val="5F9FDBA7C67F40DEA9FFA3D445BFE4F8"/>
        </w:placeholder>
        <w:showingPlcHdr/>
        <w:dataBinding w:prefixMappings="xmlns:ns0='http://schemas.microsoft.com/office/2006/metadata/properties' xmlns:ns1='http://www.w3.org/2001/XMLSchema-instance' xmlns:ns2='http://schemas.microsoft.com/office/infopath/2007/PartnerControls' xmlns:ns3='dc2d5141-2a91-47ee-90a1-3a5b1cdcedba' xmlns:ns4='a64aac07-9bc5-4964-be5c-492911ba361d' xmlns:ns5='http://schemas.microsoft.com/sharepoint/v4' " w:xpath="/ns0:properties[1]/documentManagement[1]/ns3:CDMSDocumentNumber[1]" w:storeItemID="{1D43004D-F6E0-4124-9676-E1D5B6917D0A}"/>
        <w:text/>
      </w:sdtPr>
      <w:sdtEndPr/>
      <w:sdtContent>
        <w:r w:rsidR="00B8135F" w:rsidRPr="00552627">
          <w:rPr>
            <w:rStyle w:val="PlaceholderText"/>
          </w:rPr>
          <w:t>[Document Number]</w:t>
        </w:r>
      </w:sdtContent>
    </w:sdt>
    <w:r w:rsidRPr="000816A2">
      <w:rPr>
        <w:sz w:val="16"/>
      </w:rPr>
      <w:tab/>
      <w:t xml:space="preserve">Last Reviewed: </w:t>
    </w:r>
    <w:sdt>
      <w:sdtPr>
        <w:rPr>
          <w:sz w:val="16"/>
        </w:rPr>
        <w:alias w:val="Date Published"/>
        <w:tag w:val="DatePublished"/>
        <w:id w:val="-2140179440"/>
        <w:placeholder>
          <w:docPart w:val="01B9AB5A57684096912169D6DDC826DF"/>
        </w:placeholder>
        <w:showingPlcHdr/>
        <w:dataBinding w:prefixMappings="xmlns:ns0='http://schemas.microsoft.com/office/2006/metadata/properties' xmlns:ns1='http://www.w3.org/2001/XMLSchema-instance' xmlns:ns2='http://schemas.microsoft.com/office/infopath/2007/PartnerControls' xmlns:ns3='dc2d5141-2a91-47ee-90a1-3a5b1cdcedba' xmlns:ns4='a64aac07-9bc5-4964-be5c-492911ba361d' xmlns:ns5='http://schemas.microsoft.com/sharepoint/v4' " w:xpath="/ns0:properties[1]/documentManagement[1]/ns3:DatePublished[1]" w:storeItemID="{1D43004D-F6E0-4124-9676-E1D5B6917D0A}"/>
        <w:date w:fullDate="2019-06-17T00:00:00Z">
          <w:dateFormat w:val="dd/MM/yyyy"/>
          <w:lid w:val="en-US"/>
          <w:storeMappedDataAs w:val="dateTime"/>
          <w:calendar w:val="gregorian"/>
        </w:date>
      </w:sdtPr>
      <w:sdtEndPr/>
      <w:sdtContent>
        <w:r w:rsidR="00B8135F" w:rsidRPr="00552627">
          <w:rPr>
            <w:rStyle w:val="PlaceholderText"/>
          </w:rPr>
          <w:t>[Date Published]</w:t>
        </w:r>
      </w:sdtContent>
    </w:sdt>
    <w:r>
      <w:rPr>
        <w:sz w:val="16"/>
      </w:rPr>
      <w:tab/>
    </w:r>
    <w:r w:rsidRPr="000816A2">
      <w:rPr>
        <w:noProof/>
        <w:sz w:val="16"/>
      </w:rPr>
      <w:t xml:space="preserve">Revision No: </w:t>
    </w:r>
    <w:sdt>
      <w:sdtPr>
        <w:rPr>
          <w:noProof/>
          <w:sz w:val="16"/>
        </w:rPr>
        <w:alias w:val="Revision Number"/>
        <w:tag w:val="RevisionNumber"/>
        <w:id w:val="-375238839"/>
        <w:placeholder>
          <w:docPart w:val="A838B91A73164F74B2FEFFD19A4537A4"/>
        </w:placeholder>
        <w:showingPlcHdr/>
        <w:dataBinding w:prefixMappings="xmlns:ns0='http://schemas.microsoft.com/office/2006/metadata/properties' xmlns:ns1='http://www.w3.org/2001/XMLSchema-instance' xmlns:ns2='http://schemas.microsoft.com/office/infopath/2007/PartnerControls' xmlns:ns3='dc2d5141-2a91-47ee-90a1-3a5b1cdcedba' xmlns:ns4='a64aac07-9bc5-4964-be5c-492911ba361d' xmlns:ns5='http://schemas.microsoft.com/sharepoint/v4' " w:xpath="/ns0:properties[1]/documentManagement[1]/ns3:RevisionNumber[1]" w:storeItemID="{1D43004D-F6E0-4124-9676-E1D5B6917D0A}"/>
        <w:text/>
      </w:sdtPr>
      <w:sdtEndPr/>
      <w:sdtContent>
        <w:r w:rsidR="00B8135F" w:rsidRPr="00552627">
          <w:rPr>
            <w:rStyle w:val="PlaceholderText"/>
          </w:rPr>
          <w:t>[Revision Number]</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4FA39" w14:textId="77777777" w:rsidR="006049F5" w:rsidRDefault="006049F5" w:rsidP="0067752A">
      <w:pPr>
        <w:spacing w:line="240" w:lineRule="auto"/>
      </w:pPr>
      <w:r>
        <w:separator/>
      </w:r>
    </w:p>
  </w:footnote>
  <w:footnote w:type="continuationSeparator" w:id="0">
    <w:p w14:paraId="2CDAAE15" w14:textId="77777777" w:rsidR="006049F5" w:rsidRDefault="006049F5" w:rsidP="006775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BB537" w14:textId="5C50DBEA" w:rsidR="00390432" w:rsidRDefault="006C0127">
    <w:pPr>
      <w:pStyle w:val="Header"/>
    </w:pPr>
    <w:r>
      <w:rPr>
        <w:noProof/>
        <w:lang w:eastAsia="en-AU"/>
      </w:rPr>
      <w:drawing>
        <wp:inline distT="0" distB="0" distL="0" distR="0" wp14:anchorId="2511883C" wp14:editId="63E09EB4">
          <wp:extent cx="6120130" cy="1252855"/>
          <wp:effectExtent l="0" t="0" r="0" b="4445"/>
          <wp:docPr id="144" name="Picture 14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6120130" cy="1252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E224C"/>
    <w:multiLevelType w:val="hybridMultilevel"/>
    <w:tmpl w:val="D5826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553163"/>
    <w:multiLevelType w:val="hybridMultilevel"/>
    <w:tmpl w:val="D3A87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FC3BB0"/>
    <w:multiLevelType w:val="hybridMultilevel"/>
    <w:tmpl w:val="25B02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FD554B"/>
    <w:multiLevelType w:val="hybridMultilevel"/>
    <w:tmpl w:val="B658DAC6"/>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 w15:restartNumberingAfterBreak="0">
    <w:nsid w:val="713D7241"/>
    <w:multiLevelType w:val="hybridMultilevel"/>
    <w:tmpl w:val="DBAA9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2A"/>
    <w:rsid w:val="000040CE"/>
    <w:rsid w:val="00041C43"/>
    <w:rsid w:val="000712F7"/>
    <w:rsid w:val="000816A2"/>
    <w:rsid w:val="002052E0"/>
    <w:rsid w:val="00233939"/>
    <w:rsid w:val="00254910"/>
    <w:rsid w:val="002B7A87"/>
    <w:rsid w:val="002C62B1"/>
    <w:rsid w:val="003741EA"/>
    <w:rsid w:val="00390432"/>
    <w:rsid w:val="00397D6D"/>
    <w:rsid w:val="003D74E4"/>
    <w:rsid w:val="00442405"/>
    <w:rsid w:val="004554F9"/>
    <w:rsid w:val="004C7A51"/>
    <w:rsid w:val="004F593B"/>
    <w:rsid w:val="005225BD"/>
    <w:rsid w:val="005B1914"/>
    <w:rsid w:val="005F278F"/>
    <w:rsid w:val="006049F5"/>
    <w:rsid w:val="00645368"/>
    <w:rsid w:val="0067752A"/>
    <w:rsid w:val="006A59F6"/>
    <w:rsid w:val="006B517B"/>
    <w:rsid w:val="006C0127"/>
    <w:rsid w:val="006D5519"/>
    <w:rsid w:val="00731D72"/>
    <w:rsid w:val="007770D6"/>
    <w:rsid w:val="00801EF0"/>
    <w:rsid w:val="00814450"/>
    <w:rsid w:val="0090013F"/>
    <w:rsid w:val="009438E7"/>
    <w:rsid w:val="009B0B1E"/>
    <w:rsid w:val="00A547D4"/>
    <w:rsid w:val="00A808FA"/>
    <w:rsid w:val="00AE2A16"/>
    <w:rsid w:val="00AE7EA6"/>
    <w:rsid w:val="00AF322A"/>
    <w:rsid w:val="00B3100D"/>
    <w:rsid w:val="00B52820"/>
    <w:rsid w:val="00B8135F"/>
    <w:rsid w:val="00C46A07"/>
    <w:rsid w:val="00DC7DCD"/>
    <w:rsid w:val="00E25ECE"/>
    <w:rsid w:val="00F10B5A"/>
    <w:rsid w:val="00F92402"/>
    <w:rsid w:val="00FD2B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C8DD3A"/>
  <w15:chartTrackingRefBased/>
  <w15:docId w15:val="{32A84356-6065-4713-9D0B-ECE60530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52A"/>
    <w:pPr>
      <w:tabs>
        <w:tab w:val="center" w:pos="4513"/>
        <w:tab w:val="right" w:pos="9026"/>
      </w:tabs>
      <w:spacing w:line="240" w:lineRule="auto"/>
    </w:pPr>
  </w:style>
  <w:style w:type="character" w:customStyle="1" w:styleId="HeaderChar">
    <w:name w:val="Header Char"/>
    <w:basedOn w:val="DefaultParagraphFont"/>
    <w:link w:val="Header"/>
    <w:uiPriority w:val="99"/>
    <w:rsid w:val="0067752A"/>
  </w:style>
  <w:style w:type="paragraph" w:styleId="Footer">
    <w:name w:val="footer"/>
    <w:basedOn w:val="Normal"/>
    <w:link w:val="FooterChar"/>
    <w:uiPriority w:val="99"/>
    <w:unhideWhenUsed/>
    <w:rsid w:val="0067752A"/>
    <w:pPr>
      <w:tabs>
        <w:tab w:val="center" w:pos="4513"/>
        <w:tab w:val="right" w:pos="9026"/>
      </w:tabs>
      <w:spacing w:line="240" w:lineRule="auto"/>
    </w:pPr>
  </w:style>
  <w:style w:type="character" w:customStyle="1" w:styleId="FooterChar">
    <w:name w:val="Footer Char"/>
    <w:basedOn w:val="DefaultParagraphFont"/>
    <w:link w:val="Footer"/>
    <w:uiPriority w:val="99"/>
    <w:rsid w:val="0067752A"/>
  </w:style>
  <w:style w:type="table" w:styleId="TableGrid">
    <w:name w:val="Table Grid"/>
    <w:basedOn w:val="TableNormal"/>
    <w:uiPriority w:val="39"/>
    <w:rsid w:val="000816A2"/>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70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0D6"/>
    <w:rPr>
      <w:rFonts w:ascii="Segoe UI" w:hAnsi="Segoe UI" w:cs="Segoe UI"/>
      <w:sz w:val="18"/>
      <w:szCs w:val="18"/>
    </w:rPr>
  </w:style>
  <w:style w:type="character" w:styleId="PlaceholderText">
    <w:name w:val="Placeholder Text"/>
    <w:basedOn w:val="DefaultParagraphFont"/>
    <w:uiPriority w:val="99"/>
    <w:semiHidden/>
    <w:rsid w:val="00B8135F"/>
    <w:rPr>
      <w:color w:val="808080"/>
    </w:rPr>
  </w:style>
  <w:style w:type="paragraph" w:styleId="ListParagraph">
    <w:name w:val="List Paragraph"/>
    <w:basedOn w:val="Normal"/>
    <w:uiPriority w:val="34"/>
    <w:qFormat/>
    <w:rsid w:val="00B52820"/>
    <w:pPr>
      <w:ind w:left="720"/>
      <w:contextualSpacing/>
    </w:pPr>
  </w:style>
  <w:style w:type="character" w:styleId="Hyperlink">
    <w:name w:val="Hyperlink"/>
    <w:basedOn w:val="DefaultParagraphFont"/>
    <w:uiPriority w:val="99"/>
    <w:unhideWhenUsed/>
    <w:rsid w:val="00731D72"/>
    <w:rPr>
      <w:color w:val="0563C1" w:themeColor="hyperlink"/>
      <w:u w:val="single"/>
    </w:rPr>
  </w:style>
  <w:style w:type="character" w:styleId="UnresolvedMention">
    <w:name w:val="Unresolved Mention"/>
    <w:basedOn w:val="DefaultParagraphFont"/>
    <w:uiPriority w:val="99"/>
    <w:semiHidden/>
    <w:unhideWhenUsed/>
    <w:rsid w:val="00814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38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mcnamara@raafawa.org.au" TargetMode="External"/><Relationship Id="rId2" Type="http://schemas.openxmlformats.org/officeDocument/2006/relationships/image" Target="media/image2.gif"/><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9FDBA7C67F40DEA9FFA3D445BFE4F8"/>
        <w:category>
          <w:name w:val="General"/>
          <w:gallery w:val="placeholder"/>
        </w:category>
        <w:types>
          <w:type w:val="bbPlcHdr"/>
        </w:types>
        <w:behaviors>
          <w:behavior w:val="content"/>
        </w:behaviors>
        <w:guid w:val="{4D8DBA78-9C5B-46EC-867E-2B84C773330E}"/>
      </w:docPartPr>
      <w:docPartBody>
        <w:p w:rsidR="00810CF6" w:rsidRDefault="00B02D82" w:rsidP="00B02D82">
          <w:pPr>
            <w:pStyle w:val="5F9FDBA7C67F40DEA9FFA3D445BFE4F8"/>
          </w:pPr>
          <w:r w:rsidRPr="00552627">
            <w:rPr>
              <w:rStyle w:val="PlaceholderText"/>
            </w:rPr>
            <w:t>[Document Number]</w:t>
          </w:r>
        </w:p>
      </w:docPartBody>
    </w:docPart>
    <w:docPart>
      <w:docPartPr>
        <w:name w:val="01B9AB5A57684096912169D6DDC826DF"/>
        <w:category>
          <w:name w:val="General"/>
          <w:gallery w:val="placeholder"/>
        </w:category>
        <w:types>
          <w:type w:val="bbPlcHdr"/>
        </w:types>
        <w:behaviors>
          <w:behavior w:val="content"/>
        </w:behaviors>
        <w:guid w:val="{91683664-6388-4D2D-8BD1-DA8326C4DE1E}"/>
      </w:docPartPr>
      <w:docPartBody>
        <w:p w:rsidR="00810CF6" w:rsidRDefault="00B02D82" w:rsidP="00B02D82">
          <w:pPr>
            <w:pStyle w:val="01B9AB5A57684096912169D6DDC826DF"/>
          </w:pPr>
          <w:r w:rsidRPr="00552627">
            <w:rPr>
              <w:rStyle w:val="PlaceholderText"/>
            </w:rPr>
            <w:t>[Date Published]</w:t>
          </w:r>
        </w:p>
      </w:docPartBody>
    </w:docPart>
    <w:docPart>
      <w:docPartPr>
        <w:name w:val="A838B91A73164F74B2FEFFD19A4537A4"/>
        <w:category>
          <w:name w:val="General"/>
          <w:gallery w:val="placeholder"/>
        </w:category>
        <w:types>
          <w:type w:val="bbPlcHdr"/>
        </w:types>
        <w:behaviors>
          <w:behavior w:val="content"/>
        </w:behaviors>
        <w:guid w:val="{4BDA119E-903D-439F-86A9-E46188BEB782}"/>
      </w:docPartPr>
      <w:docPartBody>
        <w:p w:rsidR="00810CF6" w:rsidRDefault="00B02D82" w:rsidP="00B02D82">
          <w:pPr>
            <w:pStyle w:val="A838B91A73164F74B2FEFFD19A4537A4"/>
          </w:pPr>
          <w:r w:rsidRPr="00552627">
            <w:rPr>
              <w:rStyle w:val="PlaceholderText"/>
            </w:rPr>
            <w:t>[Revision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Bold">
    <w:altName w:val="Courier New"/>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D82"/>
    <w:rsid w:val="001B3DE6"/>
    <w:rsid w:val="00810CF6"/>
    <w:rsid w:val="00B02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D82"/>
    <w:rPr>
      <w:color w:val="808080"/>
    </w:rPr>
  </w:style>
  <w:style w:type="paragraph" w:customStyle="1" w:styleId="5F9FDBA7C67F40DEA9FFA3D445BFE4F8">
    <w:name w:val="5F9FDBA7C67F40DEA9FFA3D445BFE4F8"/>
    <w:rsid w:val="00B02D82"/>
  </w:style>
  <w:style w:type="paragraph" w:customStyle="1" w:styleId="01B9AB5A57684096912169D6DDC826DF">
    <w:name w:val="01B9AB5A57684096912169D6DDC826DF"/>
    <w:rsid w:val="00B02D82"/>
  </w:style>
  <w:style w:type="paragraph" w:customStyle="1" w:styleId="A838B91A73164F74B2FEFFD19A4537A4">
    <w:name w:val="A838B91A73164F74B2FEFFD19A4537A4"/>
    <w:rsid w:val="00B02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RAAFAWA</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Davis</dc:creator>
  <cp:keywords/>
  <dc:description/>
  <cp:lastModifiedBy>Jacquelyn Nagy</cp:lastModifiedBy>
  <cp:revision>8</cp:revision>
  <cp:lastPrinted>2019-10-02T03:21:00Z</cp:lastPrinted>
  <dcterms:created xsi:type="dcterms:W3CDTF">2019-10-02T03:25:00Z</dcterms:created>
  <dcterms:modified xsi:type="dcterms:W3CDTF">2021-03-22T04:08:00Z</dcterms:modified>
</cp:coreProperties>
</file>